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37" w:rsidRPr="006659E7" w:rsidRDefault="00610A37" w:rsidP="006659E7">
      <w:pPr>
        <w:spacing w:line="460" w:lineRule="exact"/>
        <w:jc w:val="center"/>
        <w:rPr>
          <w:rFonts w:ascii="方正小标宋简体" w:eastAsia="方正小标宋简体" w:hAnsi="黑体" w:cs="黑体"/>
          <w:b/>
          <w:bCs/>
          <w:color w:val="000000"/>
          <w:sz w:val="32"/>
          <w:szCs w:val="32"/>
        </w:rPr>
      </w:pPr>
      <w:r>
        <w:rPr>
          <w:rFonts w:ascii="方正小标宋简体" w:eastAsia="方正小标宋简体" w:hAnsi="黑体" w:cs="黑体" w:hint="eastAsia"/>
          <w:b/>
          <w:bCs/>
          <w:color w:val="000000"/>
          <w:sz w:val="32"/>
          <w:szCs w:val="32"/>
        </w:rPr>
        <w:t>四川文理学院</w:t>
      </w:r>
      <w:r>
        <w:rPr>
          <w:rFonts w:ascii="方正小标宋简体" w:eastAsia="方正小标宋简体" w:hAnsi="黑体" w:cs="黑体"/>
          <w:b/>
          <w:bCs/>
          <w:color w:val="000000"/>
          <w:sz w:val="32"/>
          <w:szCs w:val="32"/>
        </w:rPr>
        <w:t>2017</w:t>
      </w:r>
      <w:r>
        <w:rPr>
          <w:rFonts w:ascii="方正小标宋简体" w:eastAsia="方正小标宋简体" w:hAnsi="黑体" w:cs="黑体" w:hint="eastAsia"/>
          <w:b/>
          <w:bCs/>
          <w:color w:val="000000"/>
          <w:sz w:val="32"/>
          <w:szCs w:val="32"/>
        </w:rPr>
        <w:t>年人才需求计划表</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276"/>
        <w:gridCol w:w="1417"/>
        <w:gridCol w:w="567"/>
        <w:gridCol w:w="2700"/>
        <w:gridCol w:w="3887"/>
        <w:gridCol w:w="1145"/>
        <w:gridCol w:w="1701"/>
      </w:tblGrid>
      <w:tr w:rsidR="00610A37" w:rsidTr="00F950FF">
        <w:trPr>
          <w:trHeight w:val="365"/>
          <w:jc w:val="center"/>
        </w:trPr>
        <w:tc>
          <w:tcPr>
            <w:tcW w:w="2093" w:type="dxa"/>
            <w:vMerge w:val="restart"/>
            <w:vAlign w:val="center"/>
          </w:tcPr>
          <w:p w:rsidR="00610A37" w:rsidRDefault="00610A37">
            <w:pPr>
              <w:spacing w:line="300" w:lineRule="exact"/>
              <w:jc w:val="center"/>
              <w:rPr>
                <w:rFonts w:ascii="仿宋_GB2312" w:eastAsia="仿宋_GB2312" w:hAnsi="仿宋"/>
                <w:b/>
                <w:sz w:val="20"/>
                <w:szCs w:val="20"/>
              </w:rPr>
            </w:pPr>
            <w:r>
              <w:rPr>
                <w:rFonts w:ascii="仿宋_GB2312" w:eastAsia="仿宋_GB2312" w:hAnsi="仿宋" w:cs="仿宋" w:hint="eastAsia"/>
                <w:b/>
                <w:sz w:val="20"/>
                <w:szCs w:val="20"/>
              </w:rPr>
              <w:t>招聘单位</w:t>
            </w:r>
          </w:p>
        </w:tc>
        <w:tc>
          <w:tcPr>
            <w:tcW w:w="2693" w:type="dxa"/>
            <w:gridSpan w:val="2"/>
          </w:tcPr>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招聘岗位</w:t>
            </w:r>
          </w:p>
        </w:tc>
        <w:tc>
          <w:tcPr>
            <w:tcW w:w="567" w:type="dxa"/>
            <w:vMerge w:val="restart"/>
            <w:tcMar>
              <w:left w:w="28" w:type="dxa"/>
              <w:right w:w="28" w:type="dxa"/>
            </w:tcMar>
            <w:vAlign w:val="center"/>
          </w:tcPr>
          <w:p w:rsidR="00610A37" w:rsidRDefault="006659E7">
            <w:pPr>
              <w:spacing w:line="300" w:lineRule="exact"/>
              <w:jc w:val="center"/>
              <w:rPr>
                <w:rFonts w:ascii="仿宋_GB2312" w:eastAsia="仿宋_GB2312" w:hAnsi="仿宋"/>
                <w:b/>
                <w:color w:val="000000"/>
                <w:sz w:val="20"/>
                <w:szCs w:val="20"/>
              </w:rPr>
            </w:pPr>
            <w:r>
              <w:rPr>
                <w:rFonts w:ascii="仿宋_GB2312" w:eastAsia="仿宋_GB2312" w:hAnsi="仿宋" w:hint="eastAsia"/>
                <w:b/>
                <w:color w:val="000000"/>
                <w:sz w:val="20"/>
                <w:szCs w:val="20"/>
              </w:rPr>
              <w:t>招聘</w:t>
            </w:r>
            <w:r w:rsidR="00610A37">
              <w:rPr>
                <w:rFonts w:ascii="仿宋_GB2312" w:eastAsia="仿宋_GB2312" w:hAnsi="仿宋" w:hint="eastAsia"/>
                <w:b/>
                <w:color w:val="000000"/>
                <w:sz w:val="20"/>
                <w:szCs w:val="20"/>
              </w:rPr>
              <w:t>人数</w:t>
            </w:r>
          </w:p>
        </w:tc>
        <w:tc>
          <w:tcPr>
            <w:tcW w:w="7732" w:type="dxa"/>
            <w:gridSpan w:val="3"/>
            <w:vAlign w:val="center"/>
          </w:tcPr>
          <w:p w:rsidR="00610A37" w:rsidRDefault="00610A37">
            <w:pPr>
              <w:spacing w:line="300" w:lineRule="exact"/>
              <w:ind w:left="291"/>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其他条件要求</w:t>
            </w:r>
          </w:p>
        </w:tc>
        <w:tc>
          <w:tcPr>
            <w:tcW w:w="1701" w:type="dxa"/>
            <w:vMerge w:val="restart"/>
            <w:vAlign w:val="center"/>
          </w:tcPr>
          <w:p w:rsidR="00610A37" w:rsidRDefault="00610A37">
            <w:pPr>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备注</w:t>
            </w:r>
          </w:p>
        </w:tc>
      </w:tr>
      <w:tr w:rsidR="00610A37" w:rsidTr="00F950FF">
        <w:trPr>
          <w:trHeight w:val="768"/>
          <w:jc w:val="center"/>
        </w:trPr>
        <w:tc>
          <w:tcPr>
            <w:tcW w:w="2093" w:type="dxa"/>
            <w:vMerge/>
            <w:vAlign w:val="center"/>
          </w:tcPr>
          <w:p w:rsidR="00610A37" w:rsidRDefault="00610A37">
            <w:pPr>
              <w:spacing w:line="300" w:lineRule="exact"/>
              <w:jc w:val="center"/>
              <w:rPr>
                <w:rFonts w:ascii="仿宋_GB2312" w:eastAsia="仿宋_GB2312" w:hAnsi="仿宋"/>
                <w:sz w:val="20"/>
                <w:szCs w:val="20"/>
              </w:rPr>
            </w:pPr>
          </w:p>
        </w:tc>
        <w:tc>
          <w:tcPr>
            <w:tcW w:w="1276" w:type="dxa"/>
            <w:tcMar>
              <w:left w:w="28" w:type="dxa"/>
              <w:right w:w="28" w:type="dxa"/>
            </w:tcMar>
            <w:vAlign w:val="center"/>
          </w:tcPr>
          <w:p w:rsidR="00610A37" w:rsidRDefault="00610A37">
            <w:pPr>
              <w:spacing w:line="300" w:lineRule="exact"/>
              <w:jc w:val="center"/>
              <w:rPr>
                <w:rFonts w:ascii="仿宋_GB2312" w:eastAsia="仿宋_GB2312" w:hAnsi="仿宋" w:cs="仿宋"/>
                <w:b/>
                <w:color w:val="000000"/>
                <w:sz w:val="20"/>
                <w:szCs w:val="20"/>
              </w:rPr>
            </w:pPr>
            <w:r>
              <w:rPr>
                <w:rFonts w:ascii="仿宋_GB2312" w:eastAsia="仿宋_GB2312" w:hAnsi="仿宋" w:cs="仿宋" w:hint="eastAsia"/>
                <w:b/>
                <w:color w:val="000000"/>
                <w:sz w:val="20"/>
                <w:szCs w:val="20"/>
              </w:rPr>
              <w:t>岗位</w:t>
            </w:r>
          </w:p>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类别</w:t>
            </w:r>
          </w:p>
        </w:tc>
        <w:tc>
          <w:tcPr>
            <w:tcW w:w="1417" w:type="dxa"/>
            <w:vAlign w:val="center"/>
          </w:tcPr>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岗位名称</w:t>
            </w:r>
          </w:p>
        </w:tc>
        <w:tc>
          <w:tcPr>
            <w:tcW w:w="567" w:type="dxa"/>
            <w:vMerge/>
            <w:vAlign w:val="center"/>
          </w:tcPr>
          <w:p w:rsidR="00610A37" w:rsidRDefault="00610A37">
            <w:pPr>
              <w:spacing w:line="300" w:lineRule="exact"/>
              <w:jc w:val="center"/>
              <w:rPr>
                <w:rFonts w:ascii="仿宋_GB2312" w:eastAsia="仿宋_GB2312" w:hAnsi="仿宋"/>
                <w:b/>
                <w:color w:val="000000"/>
                <w:sz w:val="20"/>
                <w:szCs w:val="20"/>
              </w:rPr>
            </w:pPr>
          </w:p>
        </w:tc>
        <w:tc>
          <w:tcPr>
            <w:tcW w:w="2700" w:type="dxa"/>
            <w:vAlign w:val="center"/>
          </w:tcPr>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学历学位</w:t>
            </w:r>
            <w:r>
              <w:rPr>
                <w:rFonts w:ascii="仿宋_GB2312" w:eastAsia="仿宋_GB2312" w:hAnsi="仿宋" w:cs="仿宋"/>
                <w:b/>
                <w:color w:val="000000"/>
                <w:sz w:val="20"/>
                <w:szCs w:val="20"/>
              </w:rPr>
              <w:t>/</w:t>
            </w:r>
            <w:r>
              <w:rPr>
                <w:rFonts w:ascii="仿宋_GB2312" w:eastAsia="仿宋_GB2312" w:hAnsi="仿宋" w:cs="仿宋" w:hint="eastAsia"/>
                <w:b/>
                <w:color w:val="000000"/>
                <w:sz w:val="20"/>
                <w:szCs w:val="20"/>
              </w:rPr>
              <w:t>职称</w:t>
            </w:r>
          </w:p>
        </w:tc>
        <w:tc>
          <w:tcPr>
            <w:tcW w:w="3887" w:type="dxa"/>
            <w:vAlign w:val="center"/>
          </w:tcPr>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专业条件要求</w:t>
            </w:r>
          </w:p>
        </w:tc>
        <w:tc>
          <w:tcPr>
            <w:tcW w:w="1145" w:type="dxa"/>
            <w:vAlign w:val="center"/>
          </w:tcPr>
          <w:p w:rsidR="00610A37" w:rsidRDefault="00610A37">
            <w:pPr>
              <w:spacing w:line="300" w:lineRule="exact"/>
              <w:jc w:val="center"/>
              <w:rPr>
                <w:rFonts w:ascii="仿宋_GB2312" w:eastAsia="仿宋_GB2312" w:hAnsi="仿宋"/>
                <w:b/>
                <w:color w:val="000000"/>
                <w:sz w:val="20"/>
                <w:szCs w:val="20"/>
              </w:rPr>
            </w:pPr>
            <w:r>
              <w:rPr>
                <w:rFonts w:ascii="仿宋_GB2312" w:eastAsia="仿宋_GB2312" w:hAnsi="仿宋" w:cs="仿宋" w:hint="eastAsia"/>
                <w:b/>
                <w:color w:val="000000"/>
                <w:sz w:val="20"/>
                <w:szCs w:val="20"/>
              </w:rPr>
              <w:t>其他</w:t>
            </w:r>
          </w:p>
        </w:tc>
        <w:tc>
          <w:tcPr>
            <w:tcW w:w="1701" w:type="dxa"/>
            <w:vMerge/>
            <w:vAlign w:val="center"/>
          </w:tcPr>
          <w:p w:rsidR="00610A37" w:rsidRDefault="00610A37">
            <w:pPr>
              <w:jc w:val="center"/>
              <w:rPr>
                <w:rFonts w:ascii="仿宋_GB2312" w:eastAsia="仿宋_GB2312" w:hAnsi="仿宋"/>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文学与传播学院</w:t>
            </w: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汉语言文学</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博士研究生或全日制本科学历及以上和学士学位及以上的副教授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中国古典文献学、中国古代文学、文艺学、汉语言文字学、比较文学与世界文学、语言学及应用语言学、中国现当代文学</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汉语国际教育专任教师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语言学及应用语言学</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对外汉语方向</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、汉语国际教育</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广播电视学</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广播电视学（电视新闻方向）、传播学、网络与新媒体（新媒体研究方向）</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文化产业管理专任教师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艺术学理论（文化产业方向）、新闻传播学（文化产业方向）、中国史（文化产业方向）、文化资源与文化产业、民族文化产业</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播音与主持</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艺术专任教师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新闻学、传播学</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管理岗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青少年文学艺术普及基地专职工作人员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中国语言文学</w:t>
            </w:r>
            <w:r>
              <w:rPr>
                <w:rFonts w:ascii="仿宋_GB2312" w:eastAsia="仿宋_GB2312" w:hAnsi="仿宋" w:cs="宋体"/>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8</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马克思主义学院</w:t>
            </w:r>
          </w:p>
        </w:tc>
        <w:tc>
          <w:tcPr>
            <w:tcW w:w="1276"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马克思主义基本原理课专任教师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宋体" w:hint="eastAsia"/>
                <w:color w:val="000000"/>
                <w:sz w:val="20"/>
                <w:szCs w:val="20"/>
              </w:rPr>
              <w:t>博士研究生</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哲学</w:t>
            </w:r>
            <w:r>
              <w:rPr>
                <w:rFonts w:ascii="仿宋_GB2312" w:eastAsia="仿宋_GB2312" w:hAnsi="仿宋" w:cs="宋体"/>
                <w:sz w:val="20"/>
                <w:szCs w:val="20"/>
              </w:rPr>
              <w:t>*</w:t>
            </w:r>
            <w:r>
              <w:rPr>
                <w:rFonts w:ascii="仿宋_GB2312" w:eastAsia="仿宋_GB2312" w:hAnsi="仿宋" w:cs="仿宋" w:hint="eastAsia"/>
                <w:sz w:val="20"/>
                <w:szCs w:val="20"/>
              </w:rPr>
              <w:t>、政治经济学、</w:t>
            </w:r>
          </w:p>
          <w:p w:rsidR="00610A37" w:rsidRDefault="00610A37">
            <w:pPr>
              <w:spacing w:line="240" w:lineRule="exact"/>
              <w:jc w:val="center"/>
              <w:rPr>
                <w:rFonts w:ascii="仿宋_GB2312" w:eastAsia="仿宋_GB2312" w:hAnsi="仿宋"/>
                <w:color w:val="FF0000"/>
                <w:sz w:val="20"/>
                <w:szCs w:val="20"/>
              </w:rPr>
            </w:pPr>
            <w:r>
              <w:rPr>
                <w:rFonts w:ascii="仿宋_GB2312" w:eastAsia="仿宋_GB2312" w:hAnsi="仿宋" w:cs="仿宋" w:hint="eastAsia"/>
                <w:sz w:val="20"/>
                <w:szCs w:val="20"/>
              </w:rPr>
              <w:t>科学社会主义与国际共产主义运动</w:t>
            </w:r>
          </w:p>
        </w:tc>
        <w:tc>
          <w:tcPr>
            <w:tcW w:w="1145"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仿宋" w:hint="eastAsia"/>
                <w:color w:val="000000"/>
                <w:sz w:val="20"/>
                <w:szCs w:val="20"/>
              </w:rPr>
              <w:t>中共党员</w:t>
            </w:r>
            <w:r w:rsidR="00204E91">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思想道德修养与法律基础课专任教师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宋体" w:hint="eastAsia"/>
                <w:color w:val="000000"/>
                <w:sz w:val="20"/>
                <w:szCs w:val="20"/>
              </w:rPr>
              <w:t>博士研究生</w:t>
            </w:r>
          </w:p>
        </w:tc>
        <w:tc>
          <w:tcPr>
            <w:tcW w:w="3887" w:type="dxa"/>
            <w:vAlign w:val="center"/>
          </w:tcPr>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思想政治教育</w:t>
            </w:r>
          </w:p>
        </w:tc>
        <w:tc>
          <w:tcPr>
            <w:tcW w:w="1145"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仿宋" w:hint="eastAsia"/>
                <w:color w:val="000000"/>
                <w:sz w:val="20"/>
                <w:szCs w:val="20"/>
              </w:rPr>
              <w:t>中共党员</w:t>
            </w:r>
            <w:r w:rsidR="00204E91">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宋体" w:hint="eastAsia"/>
                <w:color w:val="000000"/>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restart"/>
            <w:vAlign w:val="center"/>
          </w:tcPr>
          <w:p w:rsidR="00610A37" w:rsidRDefault="00610A37" w:rsidP="000D6228">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政法学院</w:t>
            </w:r>
          </w:p>
        </w:tc>
        <w:tc>
          <w:tcPr>
            <w:tcW w:w="1276"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法律事务</w:t>
            </w:r>
          </w:p>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宋体" w:hint="eastAsia"/>
                <w:color w:val="000000"/>
                <w:sz w:val="20"/>
                <w:szCs w:val="20"/>
              </w:rPr>
              <w:t>博士研究生</w:t>
            </w:r>
          </w:p>
        </w:tc>
        <w:tc>
          <w:tcPr>
            <w:tcW w:w="3887" w:type="dxa"/>
            <w:vAlign w:val="center"/>
          </w:tcPr>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刑事法学</w:t>
            </w:r>
          </w:p>
        </w:tc>
        <w:tc>
          <w:tcPr>
            <w:tcW w:w="1145" w:type="dxa"/>
            <w:vAlign w:val="center"/>
          </w:tcPr>
          <w:p w:rsidR="00610A37" w:rsidRDefault="00610A37">
            <w:pPr>
              <w:spacing w:line="240" w:lineRule="exact"/>
              <w:jc w:val="center"/>
              <w:rPr>
                <w:rFonts w:ascii="仿宋_GB2312" w:eastAsia="仿宋_GB2312" w:hAnsi="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sz w:val="20"/>
                <w:szCs w:val="20"/>
              </w:rPr>
            </w:pPr>
          </w:p>
        </w:tc>
        <w:tc>
          <w:tcPr>
            <w:tcW w:w="1276"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行政管理</w:t>
            </w:r>
          </w:p>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olor w:val="000000"/>
                <w:sz w:val="20"/>
                <w:szCs w:val="20"/>
              </w:rPr>
            </w:pPr>
            <w:r>
              <w:rPr>
                <w:rFonts w:ascii="仿宋_GB2312" w:eastAsia="仿宋_GB2312" w:hAnsi="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sz w:val="20"/>
                <w:szCs w:val="20"/>
              </w:rPr>
            </w:pPr>
            <w:r>
              <w:rPr>
                <w:rFonts w:ascii="仿宋_GB2312" w:eastAsia="仿宋_GB2312" w:hAnsi="仿宋" w:cs="仿宋" w:hint="eastAsia"/>
                <w:sz w:val="20"/>
                <w:szCs w:val="20"/>
              </w:rPr>
              <w:t>行政管理</w:t>
            </w:r>
          </w:p>
        </w:tc>
        <w:tc>
          <w:tcPr>
            <w:tcW w:w="1145" w:type="dxa"/>
            <w:vAlign w:val="center"/>
          </w:tcPr>
          <w:p w:rsidR="00610A37" w:rsidRDefault="00610A37">
            <w:pPr>
              <w:spacing w:line="240" w:lineRule="exact"/>
              <w:jc w:val="center"/>
              <w:rPr>
                <w:rFonts w:ascii="仿宋_GB2312" w:eastAsia="仿宋_GB2312" w:hAnsi="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olor w:val="000000"/>
                <w:sz w:val="20"/>
                <w:szCs w:val="20"/>
              </w:rPr>
            </w:pPr>
            <w:r>
              <w:rPr>
                <w:rFonts w:ascii="仿宋_GB2312" w:eastAsia="仿宋_GB2312" w:hAnsi="仿宋"/>
                <w:color w:val="000000"/>
                <w:sz w:val="20"/>
                <w:szCs w:val="20"/>
              </w:rPr>
              <w:t>3</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外国语学院</w:t>
            </w: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商务英语</w:t>
            </w:r>
            <w:r w:rsidR="00565C36">
              <w:rPr>
                <w:rFonts w:ascii="仿宋_GB2312" w:eastAsia="仿宋_GB2312" w:hAnsi="仿宋" w:cs="仿宋" w:hint="eastAsia"/>
                <w:color w:val="000000"/>
                <w:sz w:val="20"/>
                <w:szCs w:val="20"/>
              </w:rPr>
              <w:t>、</w:t>
            </w:r>
            <w:r>
              <w:rPr>
                <w:rFonts w:ascii="仿宋_GB2312" w:eastAsia="仿宋_GB2312" w:hAnsi="仿宋" w:cs="仿宋" w:hint="eastAsia"/>
                <w:color w:val="000000"/>
                <w:sz w:val="20"/>
                <w:szCs w:val="20"/>
              </w:rPr>
              <w:t>口译专任教师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外国语言学及应用语言学（英语）、英语语言文学</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第二外语专任教师（俄）</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jc w:val="center"/>
              <w:rPr>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俄语语言文学</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3</w:t>
            </w:r>
          </w:p>
        </w:tc>
        <w:tc>
          <w:tcPr>
            <w:tcW w:w="2700" w:type="dxa"/>
            <w:vAlign w:val="center"/>
          </w:tcPr>
          <w:p w:rsidR="00610A37" w:rsidRDefault="00610A37">
            <w:pPr>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数学学院</w:t>
            </w: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数学</w:t>
            </w: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宋体" w:hint="eastAsia"/>
                <w:color w:val="000000"/>
                <w:sz w:val="20"/>
                <w:szCs w:val="20"/>
              </w:rPr>
              <w:t>博士研究生</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基础数学、应用数学、计算数学、运筹学与控制论、概率论与数理统计</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rsidP="007B2083">
            <w:pPr>
              <w:spacing w:line="240" w:lineRule="exact"/>
              <w:ind w:firstLineChars="200" w:firstLine="400"/>
              <w:rPr>
                <w:rFonts w:ascii="仿宋_GB2312" w:eastAsia="仿宋_GB2312" w:hAnsi="仿宋" w:cs="仿宋"/>
                <w:color w:val="000000"/>
                <w:sz w:val="20"/>
                <w:szCs w:val="20"/>
              </w:rPr>
            </w:pPr>
            <w:r>
              <w:rPr>
                <w:rFonts w:ascii="仿宋_GB2312" w:eastAsia="仿宋_GB2312" w:hAnsi="仿宋" w:cs="仿宋" w:hint="eastAsia"/>
                <w:color w:val="000000"/>
                <w:sz w:val="20"/>
                <w:szCs w:val="20"/>
              </w:rPr>
              <w:t>数学</w:t>
            </w: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tcPr>
          <w:p w:rsidR="00610A37" w:rsidRDefault="00610A37" w:rsidP="007B2083">
            <w:pPr>
              <w:ind w:firstLineChars="50" w:firstLine="100"/>
              <w:jc w:val="cente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left"/>
              <w:rPr>
                <w:rFonts w:ascii="仿宋_GB2312" w:eastAsia="仿宋_GB2312" w:hAnsi="仿宋" w:cs="仿宋"/>
                <w:color w:val="000000"/>
                <w:sz w:val="20"/>
                <w:szCs w:val="20"/>
              </w:rPr>
            </w:pPr>
            <w:r>
              <w:rPr>
                <w:rFonts w:ascii="仿宋_GB2312" w:eastAsia="仿宋_GB2312" w:hAnsi="仿宋" w:cs="仿宋" w:hint="eastAsia"/>
                <w:color w:val="000000"/>
                <w:sz w:val="20"/>
                <w:szCs w:val="20"/>
              </w:rPr>
              <w:t>数学教育、课程与教学论、学科教学（数学）</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tcPr>
          <w:p w:rsidR="00610A37" w:rsidRDefault="00610A37">
            <w:pPr>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914127">
        <w:trPr>
          <w:trHeight w:val="640"/>
          <w:jc w:val="center"/>
        </w:trPr>
        <w:tc>
          <w:tcPr>
            <w:tcW w:w="2093" w:type="dxa"/>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智能制造学院</w:t>
            </w:r>
          </w:p>
        </w:tc>
        <w:tc>
          <w:tcPr>
            <w:tcW w:w="1276" w:type="dxa"/>
            <w:vAlign w:val="center"/>
          </w:tcPr>
          <w:p w:rsidR="00610A37" w:rsidRDefault="00610A37" w:rsidP="00914127">
            <w:pPr>
              <w:spacing w:line="240" w:lineRule="exact"/>
              <w:jc w:val="center"/>
              <w:rPr>
                <w:rFonts w:ascii="仿宋_GB2312" w:eastAsia="仿宋_GB2312" w:hAnsi="仿宋" w:cs="仿宋"/>
                <w:color w:val="000000"/>
                <w:sz w:val="20"/>
                <w:szCs w:val="20"/>
              </w:rPr>
            </w:pPr>
          </w:p>
          <w:p w:rsidR="00610A37" w:rsidRDefault="00610A37" w:rsidP="0091412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rsidP="0091412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4</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控制科学与工程</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、计算机科学与技术</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、软件工程、电子科学与技术</w:t>
            </w:r>
            <w:r>
              <w:rPr>
                <w:rFonts w:ascii="仿宋_GB2312" w:eastAsia="仿宋_GB2312" w:hAnsi="仿宋" w:cs="宋体"/>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914127">
        <w:trPr>
          <w:trHeight w:val="640"/>
          <w:jc w:val="center"/>
        </w:trPr>
        <w:tc>
          <w:tcPr>
            <w:tcW w:w="2093" w:type="dxa"/>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智能制造</w:t>
            </w:r>
          </w:p>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产业技术研究院</w:t>
            </w:r>
          </w:p>
        </w:tc>
        <w:tc>
          <w:tcPr>
            <w:tcW w:w="1276" w:type="dxa"/>
            <w:vAlign w:val="center"/>
          </w:tcPr>
          <w:p w:rsidR="00610A37" w:rsidRDefault="00610A37" w:rsidP="00914127">
            <w:pPr>
              <w:spacing w:line="240" w:lineRule="exact"/>
              <w:jc w:val="center"/>
              <w:rPr>
                <w:rFonts w:ascii="仿宋_GB2312" w:eastAsia="仿宋_GB2312" w:hAnsi="仿宋" w:cs="仿宋"/>
                <w:color w:val="000000"/>
                <w:sz w:val="20"/>
                <w:szCs w:val="20"/>
              </w:rPr>
            </w:pPr>
          </w:p>
          <w:p w:rsidR="00610A37" w:rsidRDefault="00610A37" w:rsidP="0091412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rsidP="0091412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科研人员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4</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机械工程</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、控制科学与工程</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、计算机科学与技术</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、软件工程</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化学化工学院</w:t>
            </w: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化学教学论</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FF0000"/>
                <w:sz w:val="20"/>
                <w:szCs w:val="20"/>
              </w:rPr>
            </w:pPr>
            <w:r>
              <w:rPr>
                <w:rFonts w:ascii="仿宋_GB2312" w:eastAsia="仿宋_GB2312" w:hAnsi="仿宋" w:cs="宋体" w:hint="eastAsia"/>
                <w:color w:val="000000"/>
                <w:sz w:val="20"/>
                <w:szCs w:val="20"/>
              </w:rPr>
              <w:t>课程与教学论</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化学</w:t>
            </w:r>
            <w:r>
              <w:rPr>
                <w:rFonts w:ascii="仿宋_GB2312" w:eastAsia="仿宋_GB2312" w:hAnsi="仿宋" w:cs="宋体"/>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制药工程</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30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药物化学、药剂学、制药工程</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化学工程与工艺</w:t>
            </w: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sz w:val="20"/>
                <w:szCs w:val="20"/>
              </w:rPr>
              <w:t>化学工程、化学工艺</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3</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音乐与演艺学院</w:t>
            </w:r>
          </w:p>
        </w:tc>
        <w:tc>
          <w:tcPr>
            <w:tcW w:w="1276"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作曲</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作曲与作曲技术理论</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美术学院</w:t>
            </w: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中国画</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中国画（山水、花鸟方向）</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产品设计</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产品设计</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rsidP="00CF751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服装与服饰设计专任教师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服装与服饰设计</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5</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康养产业学院</w:t>
            </w: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物业管理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供热、供燃气、通风及空调工程；电力系统及其自动化</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物业管理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jc w:val="center"/>
              <w:rPr>
                <w:rFonts w:ascii="仿宋_GB2312" w:eastAsia="仿宋_GB2312" w:hAnsi="仿宋" w:cs="宋体"/>
                <w:color w:val="000000"/>
                <w:sz w:val="20"/>
                <w:szCs w:val="20"/>
              </w:rPr>
            </w:pP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p w:rsidR="00610A37" w:rsidRDefault="00610A37" w:rsidP="00565C36">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管理科学与工程</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rsidP="007B2083">
            <w:pPr>
              <w:spacing w:line="240" w:lineRule="exact"/>
              <w:ind w:left="100" w:hangingChars="50" w:hanging="100"/>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老年</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服务与管理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rsidP="007B2083">
            <w:pPr>
              <w:spacing w:line="240" w:lineRule="exact"/>
              <w:ind w:firstLineChars="200" w:firstLine="400"/>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护理学、康复医学与理疗学</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老年</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服务与管理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营养与食品卫生学</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4</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rsidP="007B2083">
            <w:pPr>
              <w:spacing w:line="240" w:lineRule="exact"/>
              <w:ind w:firstLineChars="50" w:firstLine="100"/>
              <w:jc w:val="center"/>
              <w:rPr>
                <w:rFonts w:ascii="仿宋_GB2312" w:eastAsia="仿宋_GB2312" w:hAnsi="仿宋" w:cs="宋体"/>
                <w:sz w:val="20"/>
                <w:szCs w:val="20"/>
              </w:rPr>
            </w:pPr>
            <w:r>
              <w:rPr>
                <w:rFonts w:ascii="仿宋_GB2312" w:eastAsia="仿宋_GB2312" w:hAnsi="仿宋" w:cs="宋体" w:hint="eastAsia"/>
                <w:sz w:val="20"/>
                <w:szCs w:val="20"/>
              </w:rPr>
              <w:t>体育学院</w:t>
            </w:r>
          </w:p>
        </w:tc>
        <w:tc>
          <w:tcPr>
            <w:tcW w:w="1276"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B0F0"/>
                <w:sz w:val="20"/>
                <w:szCs w:val="20"/>
              </w:rPr>
            </w:pPr>
            <w:r>
              <w:rPr>
                <w:rFonts w:ascii="仿宋_GB2312" w:eastAsia="仿宋_GB2312" w:hAnsi="仿宋" w:cs="仿宋" w:hint="eastAsia"/>
                <w:color w:val="000000"/>
                <w:sz w:val="20"/>
                <w:szCs w:val="20"/>
              </w:rPr>
              <w:t>体育教育训练学专任教师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体育教育训练学</w:t>
            </w:r>
            <w:r>
              <w:rPr>
                <w:rFonts w:ascii="仿宋_GB2312" w:eastAsia="仿宋_GB2312" w:hAnsi="仿宋" w:cs="仿宋"/>
                <w:color w:val="000000"/>
                <w:sz w:val="20"/>
                <w:szCs w:val="20"/>
              </w:rPr>
              <w:t>(</w:t>
            </w:r>
            <w:r>
              <w:rPr>
                <w:rFonts w:ascii="仿宋_GB2312" w:eastAsia="仿宋_GB2312" w:hAnsi="仿宋" w:cs="仿宋" w:hint="eastAsia"/>
                <w:color w:val="000000"/>
                <w:sz w:val="20"/>
                <w:szCs w:val="20"/>
              </w:rPr>
              <w:t>小球、游泳、定向运动方向</w:t>
            </w:r>
            <w:r>
              <w:rPr>
                <w:rFonts w:ascii="仿宋_GB2312" w:eastAsia="仿宋_GB2312" w:hAnsi="仿宋" w:cs="仿宋"/>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B0F0"/>
                <w:sz w:val="20"/>
                <w:szCs w:val="20"/>
              </w:rPr>
            </w:pPr>
            <w:r>
              <w:rPr>
                <w:rFonts w:ascii="仿宋_GB2312" w:eastAsia="仿宋_GB2312" w:hAnsi="仿宋" w:cs="仿宋" w:hint="eastAsia"/>
                <w:color w:val="000000"/>
                <w:sz w:val="20"/>
                <w:szCs w:val="20"/>
              </w:rPr>
              <w:t>体育人文社会学专任教师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color w:val="000000"/>
                <w:sz w:val="20"/>
                <w:szCs w:val="20"/>
              </w:rPr>
              <w:t>体育人文社会学</w:t>
            </w:r>
            <w:r>
              <w:rPr>
                <w:rFonts w:ascii="仿宋_GB2312" w:eastAsia="仿宋_GB2312" w:hAnsi="仿宋" w:cs="仿宋"/>
                <w:color w:val="000000"/>
                <w:sz w:val="20"/>
                <w:szCs w:val="20"/>
              </w:rPr>
              <w:t>(</w:t>
            </w:r>
            <w:r>
              <w:rPr>
                <w:rFonts w:ascii="仿宋_GB2312" w:eastAsia="仿宋_GB2312" w:hAnsi="仿宋" w:cs="仿宋" w:hint="eastAsia"/>
                <w:color w:val="000000"/>
                <w:sz w:val="20"/>
                <w:szCs w:val="20"/>
              </w:rPr>
              <w:t>体育管理学、体育经济学、学校体育学方向</w:t>
            </w:r>
            <w:r>
              <w:rPr>
                <w:rFonts w:ascii="仿宋_GB2312" w:eastAsia="仿宋_GB2312" w:hAnsi="仿宋" w:cs="仿宋"/>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B0F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4</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仿宋" w:hint="eastAsia"/>
                <w:sz w:val="20"/>
                <w:szCs w:val="20"/>
              </w:rPr>
              <w:lastRenderedPageBreak/>
              <w:t>教师教育学院</w:t>
            </w: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小学教育</w:t>
            </w: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课程与教学论（语文）</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ign w:val="center"/>
          </w:tcPr>
          <w:p w:rsidR="00610A37" w:rsidRDefault="00610A37" w:rsidP="007B2083">
            <w:pPr>
              <w:spacing w:line="240" w:lineRule="exact"/>
              <w:ind w:firstLineChars="50" w:firstLine="100"/>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应用心理学</w:t>
            </w: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精神病与精神卫生学、康复医疗与理疗学</w:t>
            </w: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ign w:val="center"/>
          </w:tcPr>
          <w:p w:rsidR="00610A37" w:rsidRDefault="00610A37" w:rsidP="007B2083">
            <w:pPr>
              <w:spacing w:line="240" w:lineRule="exact"/>
              <w:ind w:firstLineChars="50" w:firstLine="100"/>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color w:val="00B0F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color w:val="000000"/>
                <w:sz w:val="20"/>
                <w:szCs w:val="20"/>
              </w:rPr>
            </w:pPr>
            <w:r>
              <w:rPr>
                <w:rFonts w:ascii="仿宋_GB2312" w:eastAsia="仿宋_GB2312" w:hAnsi="仿宋" w:cs="仿宋"/>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仿宋"/>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仿宋"/>
                <w:color w:val="000000"/>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财经管理学院</w:t>
            </w:r>
          </w:p>
        </w:tc>
        <w:tc>
          <w:tcPr>
            <w:tcW w:w="1276"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30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财会</w:t>
            </w:r>
          </w:p>
          <w:p w:rsidR="00610A37" w:rsidRDefault="00610A37">
            <w:pPr>
              <w:spacing w:line="30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300" w:lineRule="exact"/>
              <w:ind w:right="240" w:firstLineChars="50" w:firstLine="100"/>
              <w:rPr>
                <w:rFonts w:ascii="仿宋_GB2312" w:eastAsia="仿宋_GB2312" w:hAnsi="仿宋" w:cs="宋体"/>
                <w:sz w:val="20"/>
                <w:szCs w:val="20"/>
                <w:highlight w:val="yellow"/>
              </w:rPr>
            </w:pPr>
            <w:r>
              <w:rPr>
                <w:rFonts w:ascii="仿宋_GB2312" w:eastAsia="仿宋_GB2312" w:hAnsi="仿宋" w:cs="宋体"/>
                <w:sz w:val="20"/>
                <w:szCs w:val="20"/>
              </w:rPr>
              <w:t>1</w:t>
            </w:r>
          </w:p>
        </w:tc>
        <w:tc>
          <w:tcPr>
            <w:tcW w:w="2700" w:type="dxa"/>
            <w:vAlign w:val="center"/>
          </w:tcPr>
          <w:p w:rsidR="00610A37" w:rsidRDefault="00610A37">
            <w:pPr>
              <w:spacing w:line="30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30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金融学、金融工程</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审计学</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审计学、会计学、</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财务管理</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物流管理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物流管理、物流工程</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人力资源管理专任教师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人力资源管理、企业管理</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4</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1420"/>
          <w:jc w:val="center"/>
        </w:trPr>
        <w:tc>
          <w:tcPr>
            <w:tcW w:w="2093" w:type="dxa"/>
            <w:vMerge w:val="restart"/>
            <w:vAlign w:val="center"/>
          </w:tcPr>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建筑工程学院、</w:t>
            </w:r>
          </w:p>
          <w:p w:rsidR="00610A37" w:rsidRDefault="00610A37">
            <w:pPr>
              <w:spacing w:line="240" w:lineRule="exact"/>
              <w:jc w:val="center"/>
              <w:rPr>
                <w:rFonts w:ascii="仿宋_GB2312" w:eastAsia="仿宋_GB2312" w:hAnsi="仿宋" w:cs="宋体"/>
                <w:sz w:val="20"/>
                <w:szCs w:val="20"/>
              </w:rPr>
            </w:pPr>
            <w:r>
              <w:rPr>
                <w:rFonts w:ascii="仿宋_GB2312" w:eastAsia="仿宋_GB2312" w:hAnsi="仿宋" w:cs="宋体" w:hint="eastAsia"/>
                <w:sz w:val="20"/>
                <w:szCs w:val="20"/>
              </w:rPr>
              <w:t>生态旅游学院</w:t>
            </w: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p>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工程造价</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工程管理（工程造价）</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1504"/>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土木工程</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土木工程</w:t>
            </w:r>
            <w:r>
              <w:rPr>
                <w:rFonts w:ascii="仿宋_GB2312" w:eastAsia="仿宋_GB2312" w:hAnsi="仿宋" w:cs="宋体"/>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rPr>
                <w:rFonts w:ascii="仿宋_GB2312" w:eastAsia="仿宋_GB2312" w:hAnsi="仿宋" w:cs="仿宋"/>
                <w:color w:val="000000"/>
                <w:sz w:val="20"/>
                <w:szCs w:val="20"/>
              </w:rPr>
            </w:pPr>
          </w:p>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城乡规划</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建筑学</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、城乡规划</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宋体"/>
                <w:sz w:val="20"/>
                <w:szCs w:val="20"/>
              </w:rPr>
            </w:pPr>
          </w:p>
        </w:tc>
        <w:tc>
          <w:tcPr>
            <w:tcW w:w="1276" w:type="dxa"/>
          </w:tcPr>
          <w:p w:rsidR="00610A37" w:rsidRDefault="00610A37">
            <w:pPr>
              <w:spacing w:line="240" w:lineRule="exact"/>
              <w:jc w:val="center"/>
              <w:rPr>
                <w:rFonts w:ascii="仿宋_GB2312" w:eastAsia="仿宋_GB2312" w:hAnsi="仿宋" w:cs="仿宋"/>
                <w:color w:val="000000"/>
                <w:sz w:val="20"/>
                <w:szCs w:val="20"/>
              </w:rPr>
            </w:pPr>
          </w:p>
          <w:p w:rsidR="00610A37" w:rsidRDefault="00610A37" w:rsidP="007B2083">
            <w:pPr>
              <w:spacing w:line="240" w:lineRule="exact"/>
              <w:ind w:left="100" w:hangingChars="50" w:hanging="100"/>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color w:val="000000"/>
                <w:sz w:val="20"/>
                <w:szCs w:val="20"/>
              </w:rPr>
              <w:t xml:space="preserve"> </w:t>
            </w:r>
            <w:r>
              <w:rPr>
                <w:rFonts w:ascii="仿宋_GB2312" w:eastAsia="仿宋_GB2312" w:hAnsi="仿宋" w:cs="宋体" w:hint="eastAsia"/>
                <w:color w:val="000000"/>
                <w:sz w:val="20"/>
                <w:szCs w:val="20"/>
              </w:rPr>
              <w:t>酒店管理、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旅游管理</w:t>
            </w:r>
          </w:p>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专任教师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2</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硕士研究生及以上或全日制本科学历及以上和学士学位及以上的副教授、高级工程师</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企业管理、旅游管理、会展经济与管理</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rsidP="007B2083">
            <w:pPr>
              <w:spacing w:line="240" w:lineRule="exact"/>
              <w:ind w:firstLineChars="300" w:firstLine="600"/>
              <w:rPr>
                <w:rFonts w:ascii="仿宋_GB2312" w:eastAsia="仿宋_GB2312" w:hAnsi="仿宋" w:cs="宋体"/>
                <w:sz w:val="20"/>
                <w:szCs w:val="20"/>
              </w:rPr>
            </w:pP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管理岗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教学秘书</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宋体"/>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Merge/>
            <w:vAlign w:val="center"/>
          </w:tcPr>
          <w:p w:rsidR="00610A37" w:rsidRDefault="00610A37" w:rsidP="007B2083">
            <w:pPr>
              <w:spacing w:line="240" w:lineRule="exact"/>
              <w:ind w:firstLineChars="300" w:firstLine="600"/>
              <w:rPr>
                <w:rFonts w:ascii="仿宋_GB2312" w:eastAsia="仿宋_GB2312" w:hAnsi="仿宋" w:cs="宋体"/>
                <w:sz w:val="20"/>
                <w:szCs w:val="20"/>
              </w:rPr>
            </w:pPr>
          </w:p>
        </w:tc>
        <w:tc>
          <w:tcPr>
            <w:tcW w:w="2693" w:type="dxa"/>
            <w:gridSpan w:val="2"/>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8</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宋体"/>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Align w:val="center"/>
          </w:tcPr>
          <w:p w:rsidR="00610A37" w:rsidRDefault="00610A37" w:rsidP="007B2083">
            <w:pPr>
              <w:spacing w:line="240" w:lineRule="exact"/>
              <w:ind w:firstLineChars="300" w:firstLine="600"/>
              <w:rPr>
                <w:rFonts w:ascii="仿宋_GB2312" w:eastAsia="仿宋_GB2312" w:hAnsi="仿宋" w:cs="宋体"/>
                <w:sz w:val="20"/>
                <w:szCs w:val="20"/>
              </w:rPr>
            </w:pPr>
            <w:r>
              <w:rPr>
                <w:rFonts w:ascii="仿宋_GB2312" w:eastAsia="仿宋_GB2312" w:hAnsi="仿宋" w:cs="宋体" w:hint="eastAsia"/>
                <w:sz w:val="20"/>
                <w:szCs w:val="20"/>
              </w:rPr>
              <w:t>党办、校办</w:t>
            </w:r>
          </w:p>
        </w:tc>
        <w:tc>
          <w:tcPr>
            <w:tcW w:w="1276"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管理岗</w:t>
            </w:r>
          </w:p>
        </w:tc>
        <w:tc>
          <w:tcPr>
            <w:tcW w:w="1417" w:type="dxa"/>
            <w:vAlign w:val="center"/>
          </w:tcPr>
          <w:p w:rsidR="00610A37" w:rsidRDefault="00610A37" w:rsidP="00565C36">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秘书科</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FF0000"/>
                <w:sz w:val="20"/>
                <w:szCs w:val="20"/>
              </w:rPr>
            </w:pPr>
            <w:r>
              <w:rPr>
                <w:rFonts w:ascii="仿宋_GB2312" w:eastAsia="仿宋_GB2312" w:hAnsi="仿宋" w:cs="仿宋" w:hint="eastAsia"/>
                <w:sz w:val="20"/>
                <w:szCs w:val="20"/>
              </w:rPr>
              <w:t>中国语言文学</w:t>
            </w:r>
            <w:r>
              <w:rPr>
                <w:rFonts w:ascii="仿宋_GB2312" w:eastAsia="仿宋_GB2312" w:hAnsi="仿宋" w:cs="宋体"/>
                <w:color w:val="000000"/>
                <w:sz w:val="20"/>
                <w:szCs w:val="20"/>
              </w:rPr>
              <w:t>*</w:t>
            </w:r>
            <w:r>
              <w:rPr>
                <w:rFonts w:ascii="仿宋_GB2312" w:eastAsia="仿宋_GB2312" w:hAnsi="仿宋" w:cs="仿宋" w:hint="eastAsia"/>
                <w:sz w:val="20"/>
                <w:szCs w:val="20"/>
              </w:rPr>
              <w:t>、马克思主义理论</w:t>
            </w:r>
            <w:r>
              <w:rPr>
                <w:rFonts w:ascii="仿宋_GB2312" w:eastAsia="仿宋_GB2312" w:hAnsi="仿宋" w:cs="宋体"/>
                <w:color w:val="000000"/>
                <w:sz w:val="20"/>
                <w:szCs w:val="20"/>
              </w:rPr>
              <w:t>*</w:t>
            </w:r>
            <w:r>
              <w:rPr>
                <w:rFonts w:ascii="仿宋_GB2312" w:eastAsia="仿宋_GB2312" w:hAnsi="仿宋" w:cs="仿宋" w:hint="eastAsia"/>
                <w:sz w:val="20"/>
                <w:szCs w:val="20"/>
              </w:rPr>
              <w:t>、新闻传播学</w:t>
            </w:r>
            <w:r>
              <w:rPr>
                <w:rFonts w:ascii="仿宋_GB2312" w:eastAsia="仿宋_GB2312" w:hAnsi="仿宋" w:cs="宋体"/>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宋体"/>
                <w:sz w:val="20"/>
                <w:szCs w:val="20"/>
              </w:rPr>
            </w:pP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640"/>
          <w:jc w:val="center"/>
        </w:trPr>
        <w:tc>
          <w:tcPr>
            <w:tcW w:w="2093"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宣传部</w:t>
            </w:r>
          </w:p>
        </w:tc>
        <w:tc>
          <w:tcPr>
            <w:tcW w:w="1276" w:type="dxa"/>
            <w:vAlign w:val="center"/>
          </w:tcPr>
          <w:p w:rsidR="00610A37" w:rsidRDefault="00610A37">
            <w:pPr>
              <w:spacing w:line="240" w:lineRule="exact"/>
              <w:jc w:val="center"/>
              <w:rPr>
                <w:rFonts w:ascii="仿宋_GB2312" w:eastAsia="仿宋_GB2312" w:hAnsi="仿宋" w:cs="仿宋"/>
                <w:color w:val="000000"/>
                <w:sz w:val="20"/>
                <w:szCs w:val="20"/>
              </w:rPr>
            </w:pPr>
            <w:r>
              <w:rPr>
                <w:rFonts w:ascii="仿宋_GB2312" w:eastAsia="仿宋_GB2312" w:hAnsi="仿宋" w:cs="仿宋" w:hint="eastAsia"/>
                <w:color w:val="000000"/>
                <w:sz w:val="20"/>
                <w:szCs w:val="20"/>
              </w:rPr>
              <w:t>管理岗</w:t>
            </w:r>
          </w:p>
        </w:tc>
        <w:tc>
          <w:tcPr>
            <w:tcW w:w="141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理论宣传、新媒体采编运营</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宋体"/>
                <w:color w:val="000000"/>
                <w:sz w:val="20"/>
                <w:szCs w:val="20"/>
              </w:rPr>
            </w:pPr>
            <w:r>
              <w:rPr>
                <w:rFonts w:ascii="仿宋_GB2312" w:eastAsia="仿宋_GB2312" w:hAnsi="仿宋" w:cs="宋体"/>
                <w:color w:val="000000"/>
                <w:sz w:val="20"/>
                <w:szCs w:val="20"/>
              </w:rPr>
              <w:t>1</w:t>
            </w:r>
          </w:p>
        </w:tc>
        <w:tc>
          <w:tcPr>
            <w:tcW w:w="2700"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政治学</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、马克思主义理论</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、新闻传播学</w:t>
            </w:r>
            <w:r>
              <w:rPr>
                <w:rFonts w:ascii="仿宋_GB2312" w:eastAsia="仿宋_GB2312" w:hAnsi="仿宋" w:cs="宋体"/>
                <w:color w:val="000000"/>
                <w:sz w:val="20"/>
                <w:szCs w:val="20"/>
              </w:rPr>
              <w:t>*</w:t>
            </w:r>
            <w:r>
              <w:rPr>
                <w:rFonts w:ascii="仿宋_GB2312" w:eastAsia="仿宋_GB2312" w:hAnsi="仿宋" w:cs="宋体" w:hint="eastAsia"/>
                <w:color w:val="000000"/>
                <w:sz w:val="20"/>
                <w:szCs w:val="20"/>
              </w:rPr>
              <w:t>、中国语言文学</w:t>
            </w:r>
            <w:r>
              <w:rPr>
                <w:rFonts w:ascii="仿宋_GB2312" w:eastAsia="仿宋_GB2312" w:hAnsi="仿宋" w:cs="宋体"/>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宋体"/>
                <w:color w:val="000000"/>
                <w:sz w:val="20"/>
                <w:szCs w:val="20"/>
              </w:rPr>
            </w:pPr>
            <w:r>
              <w:rPr>
                <w:rFonts w:ascii="仿宋_GB2312" w:eastAsia="仿宋_GB2312" w:hAnsi="仿宋" w:cs="宋体" w:hint="eastAsia"/>
                <w:color w:val="000000"/>
                <w:sz w:val="20"/>
                <w:szCs w:val="20"/>
              </w:rPr>
              <w:t>中共党员</w:t>
            </w:r>
            <w:r w:rsidR="00565C36">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s="宋体"/>
                <w:color w:val="000000"/>
                <w:sz w:val="20"/>
                <w:szCs w:val="20"/>
              </w:rPr>
            </w:pPr>
          </w:p>
        </w:tc>
      </w:tr>
      <w:tr w:rsidR="00610A37" w:rsidTr="00F950FF">
        <w:trPr>
          <w:trHeight w:val="968"/>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审计处</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审计</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审计学、会计、会计学、管理科学与工程</w:t>
            </w:r>
            <w:r>
              <w:rPr>
                <w:rFonts w:ascii="仿宋_GB2312" w:eastAsia="仿宋_GB2312" w:hAnsi="仿宋" w:cs="仿宋"/>
                <w:sz w:val="20"/>
                <w:szCs w:val="20"/>
              </w:rPr>
              <w:t>*</w:t>
            </w:r>
            <w:r>
              <w:rPr>
                <w:rFonts w:ascii="仿宋_GB2312" w:eastAsia="仿宋_GB2312" w:hAnsi="仿宋" w:cs="仿宋" w:hint="eastAsia"/>
                <w:sz w:val="20"/>
                <w:szCs w:val="20"/>
              </w:rPr>
              <w:t>、工商管理</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968"/>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教务处</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实践教学科</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理学</w:t>
            </w:r>
            <w:r>
              <w:rPr>
                <w:rFonts w:ascii="仿宋_GB2312" w:eastAsia="仿宋_GB2312" w:hAnsi="仿宋" w:cs="宋体"/>
                <w:color w:val="000000"/>
                <w:sz w:val="20"/>
                <w:szCs w:val="20"/>
              </w:rPr>
              <w:t>**</w:t>
            </w:r>
            <w:r>
              <w:rPr>
                <w:rFonts w:ascii="仿宋_GB2312" w:eastAsia="仿宋_GB2312" w:hAnsi="仿宋" w:cs="仿宋" w:hint="eastAsia"/>
                <w:sz w:val="20"/>
                <w:szCs w:val="20"/>
              </w:rPr>
              <w:t>、工学</w:t>
            </w:r>
            <w:r>
              <w:rPr>
                <w:rFonts w:ascii="仿宋_GB2312" w:eastAsia="仿宋_GB2312" w:hAnsi="仿宋" w:cs="宋体"/>
                <w:color w:val="000000"/>
                <w:sz w:val="20"/>
                <w:szCs w:val="20"/>
              </w:rPr>
              <w:t>**</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计划财务处</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信息安全与网络维护</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计算机二级以上等级证书</w:t>
            </w:r>
          </w:p>
        </w:tc>
        <w:tc>
          <w:tcPr>
            <w:tcW w:w="1701" w:type="dxa"/>
            <w:vAlign w:val="center"/>
          </w:tcPr>
          <w:p w:rsidR="00610A37" w:rsidRDefault="00610A37">
            <w:pPr>
              <w:spacing w:line="240" w:lineRule="exact"/>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会计核算</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6C45C9">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rsidP="006C45C9">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具有会计从业资格证</w:t>
            </w: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学生工作部（处）</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教辅岗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政治</w:t>
            </w: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辅导员</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4</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中共党员</w:t>
            </w:r>
            <w:r w:rsidR="00565C36">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心理健康教育与发展中心</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心理咨询、心理学</w:t>
            </w:r>
            <w:r>
              <w:rPr>
                <w:rFonts w:ascii="仿宋_GB2312" w:eastAsia="仿宋_GB2312" w:hAnsi="仿宋" w:cs="仿宋"/>
                <w:sz w:val="20"/>
                <w:szCs w:val="20"/>
              </w:rPr>
              <w:t>*</w:t>
            </w:r>
            <w:r>
              <w:rPr>
                <w:rFonts w:ascii="仿宋_GB2312" w:eastAsia="仿宋_GB2312" w:hAnsi="仿宋" w:cs="仿宋" w:hint="eastAsia"/>
                <w:sz w:val="20"/>
                <w:szCs w:val="20"/>
              </w:rPr>
              <w:t>、教育学</w:t>
            </w:r>
            <w:r>
              <w:rPr>
                <w:rFonts w:ascii="仿宋_GB2312" w:eastAsia="仿宋_GB2312" w:hAnsi="仿宋" w:cs="仿宋"/>
                <w:sz w:val="20"/>
                <w:szCs w:val="20"/>
              </w:rPr>
              <w:t>*</w:t>
            </w:r>
          </w:p>
        </w:tc>
        <w:tc>
          <w:tcPr>
            <w:tcW w:w="1145"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中共党员</w:t>
            </w:r>
            <w:r w:rsidR="00565C36">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pPr>
              <w:spacing w:line="240" w:lineRule="exact"/>
              <w:ind w:left="-443" w:firstLine="370"/>
              <w:jc w:val="center"/>
              <w:rPr>
                <w:rFonts w:ascii="仿宋_GB2312" w:eastAsia="仿宋_GB2312" w:hAnsi="仿宋" w:cs="仿宋"/>
                <w:sz w:val="20"/>
                <w:szCs w:val="20"/>
              </w:rPr>
            </w:pPr>
            <w:r>
              <w:rPr>
                <w:rFonts w:ascii="仿宋_GB2312" w:eastAsia="仿宋_GB2312" w:hAnsi="仿宋" w:cs="仿宋"/>
                <w:sz w:val="20"/>
                <w:szCs w:val="20"/>
              </w:rPr>
              <w:t>5</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国有资产管理处</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国资管理</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tcPr>
          <w:p w:rsidR="00610A37" w:rsidRDefault="00610A37">
            <w:pPr>
              <w:spacing w:line="240" w:lineRule="exact"/>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国资采购</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pPr>
              <w:spacing w:line="240" w:lineRule="exact"/>
              <w:ind w:left="-443" w:firstLine="444"/>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tcPr>
          <w:p w:rsidR="00610A37" w:rsidRDefault="00610A37">
            <w:pPr>
              <w:spacing w:line="240" w:lineRule="exact"/>
              <w:jc w:val="center"/>
              <w:rPr>
                <w:rFonts w:ascii="仿宋_GB2312" w:eastAsia="仿宋_GB2312" w:hAnsi="仿宋" w:cs="仿宋"/>
                <w:sz w:val="20"/>
                <w:szCs w:val="20"/>
              </w:rPr>
            </w:pPr>
          </w:p>
        </w:tc>
        <w:tc>
          <w:tcPr>
            <w:tcW w:w="3887" w:type="dxa"/>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基建处</w:t>
            </w:r>
          </w:p>
        </w:tc>
        <w:tc>
          <w:tcPr>
            <w:tcW w:w="1276"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其他专业技术人员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全日制本科学历及以上和学士学位及以上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工程造价</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其他专业技术人员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全日制本科学历及以上和学士学位及以上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土木工程</w:t>
            </w:r>
            <w:r>
              <w:rPr>
                <w:rFonts w:ascii="仿宋_GB2312" w:eastAsia="仿宋_GB2312" w:hAnsi="仿宋" w:cs="仿宋"/>
                <w:sz w:val="20"/>
                <w:szCs w:val="20"/>
              </w:rPr>
              <w:t>*</w:t>
            </w:r>
            <w:r>
              <w:rPr>
                <w:rFonts w:ascii="仿宋_GB2312" w:eastAsia="仿宋_GB2312" w:hAnsi="仿宋" w:cs="仿宋" w:hint="eastAsia"/>
                <w:sz w:val="20"/>
                <w:szCs w:val="20"/>
              </w:rPr>
              <w:t>、工程造价</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继续教育学院</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成人教育</w:t>
            </w: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7B2083">
            <w:pPr>
              <w:spacing w:line="240" w:lineRule="exact"/>
              <w:ind w:firstLineChars="200" w:firstLine="400"/>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高等教育研究所</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科研人员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博士研究生</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高等教育学</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图书馆</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autoSpaceDN w:val="0"/>
              <w:spacing w:line="300" w:lineRule="exact"/>
              <w:jc w:val="center"/>
              <w:rPr>
                <w:rFonts w:ascii="仿宋_GB2312" w:eastAsia="仿宋_GB2312" w:hAnsi="仿宋" w:cs="仿宋"/>
                <w:sz w:val="20"/>
                <w:szCs w:val="20"/>
              </w:rPr>
            </w:pPr>
            <w:r>
              <w:rPr>
                <w:rFonts w:ascii="仿宋_GB2312" w:eastAsia="仿宋_GB2312" w:hAnsi="仿宋" w:cs="仿宋" w:hint="eastAsia"/>
                <w:sz w:val="20"/>
                <w:szCs w:val="20"/>
              </w:rPr>
              <w:t>信息查询与利用教研室</w:t>
            </w:r>
          </w:p>
        </w:tc>
        <w:tc>
          <w:tcPr>
            <w:tcW w:w="567" w:type="dxa"/>
            <w:vAlign w:val="center"/>
          </w:tcPr>
          <w:p w:rsidR="00610A37" w:rsidRDefault="00610A37" w:rsidP="007B2083">
            <w:pPr>
              <w:autoSpaceDN w:val="0"/>
              <w:spacing w:line="300" w:lineRule="exact"/>
              <w:ind w:firstLineChars="50" w:firstLine="100"/>
              <w:rPr>
                <w:rFonts w:ascii="仿宋_GB2312" w:eastAsia="仿宋_GB2312" w:hAnsi="仿宋" w:cs="仿宋"/>
                <w:sz w:val="20"/>
                <w:szCs w:val="20"/>
              </w:rPr>
            </w:pPr>
            <w:r>
              <w:rPr>
                <w:rFonts w:ascii="仿宋_GB2312" w:eastAsia="仿宋_GB2312" w:hAnsi="仿宋" w:cs="仿宋"/>
                <w:sz w:val="20"/>
                <w:szCs w:val="20"/>
              </w:rPr>
              <w:t>3</w:t>
            </w:r>
          </w:p>
        </w:tc>
        <w:tc>
          <w:tcPr>
            <w:tcW w:w="2700" w:type="dxa"/>
            <w:vAlign w:val="center"/>
          </w:tcPr>
          <w:p w:rsidR="00610A37" w:rsidRDefault="00610A37">
            <w:pPr>
              <w:autoSpaceDN w:val="0"/>
              <w:spacing w:line="30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autoSpaceDN w:val="0"/>
              <w:spacing w:line="300" w:lineRule="exact"/>
              <w:jc w:val="center"/>
              <w:rPr>
                <w:rFonts w:ascii="仿宋_GB2312" w:eastAsia="仿宋_GB2312" w:hAnsi="仿宋" w:cs="仿宋"/>
                <w:sz w:val="20"/>
                <w:szCs w:val="20"/>
              </w:rPr>
            </w:pPr>
            <w:r>
              <w:rPr>
                <w:rFonts w:ascii="仿宋_GB2312" w:eastAsia="仿宋_GB2312" w:hAnsi="仿宋" w:cs="仿宋" w:hint="eastAsia"/>
                <w:sz w:val="20"/>
                <w:szCs w:val="20"/>
              </w:rPr>
              <w:t>图书馆、情报与档案管理</w:t>
            </w:r>
            <w:r>
              <w:rPr>
                <w:rFonts w:ascii="仿宋_GB2312" w:eastAsia="仿宋_GB2312" w:hAnsi="仿宋" w:cs="仿宋"/>
                <w:sz w:val="20"/>
                <w:szCs w:val="20"/>
              </w:rPr>
              <w:t>*</w:t>
            </w:r>
          </w:p>
        </w:tc>
        <w:tc>
          <w:tcPr>
            <w:tcW w:w="1145" w:type="dxa"/>
            <w:vAlign w:val="center"/>
          </w:tcPr>
          <w:p w:rsidR="00610A37" w:rsidRDefault="00610A37">
            <w:pPr>
              <w:autoSpaceDN w:val="0"/>
              <w:spacing w:line="300" w:lineRule="exact"/>
              <w:jc w:val="center"/>
              <w:rPr>
                <w:rFonts w:ascii="仿宋_GB2312" w:eastAsia="仿宋_GB2312" w:hAnsi="仿宋" w:cs="仿宋"/>
                <w:sz w:val="20"/>
                <w:szCs w:val="20"/>
              </w:rPr>
            </w:pPr>
          </w:p>
        </w:tc>
        <w:tc>
          <w:tcPr>
            <w:tcW w:w="1701" w:type="dxa"/>
            <w:vAlign w:val="center"/>
          </w:tcPr>
          <w:p w:rsidR="00610A37" w:rsidRDefault="00610A37">
            <w:pPr>
              <w:autoSpaceDN w:val="0"/>
              <w:spacing w:line="30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tcPr>
          <w:p w:rsidR="00610A37" w:rsidRDefault="00610A37" w:rsidP="00A9040F">
            <w:pPr>
              <w:spacing w:line="240" w:lineRule="exact"/>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rsidP="007B2083">
            <w:pPr>
              <w:autoSpaceDN w:val="0"/>
              <w:spacing w:line="300" w:lineRule="exact"/>
              <w:ind w:firstLineChars="50" w:firstLine="100"/>
              <w:jc w:val="center"/>
              <w:rPr>
                <w:rFonts w:ascii="仿宋_GB2312" w:eastAsia="仿宋_GB2312" w:hAnsi="仿宋" w:cs="仿宋"/>
                <w:sz w:val="20"/>
                <w:szCs w:val="20"/>
              </w:rPr>
            </w:pPr>
            <w:r>
              <w:rPr>
                <w:rFonts w:ascii="仿宋_GB2312" w:eastAsia="仿宋_GB2312" w:hAnsi="仿宋" w:cs="仿宋" w:hint="eastAsia"/>
                <w:sz w:val="20"/>
                <w:szCs w:val="20"/>
              </w:rPr>
              <w:t>文献</w:t>
            </w:r>
          </w:p>
          <w:p w:rsidR="00610A37" w:rsidRDefault="00610A37">
            <w:pPr>
              <w:autoSpaceDN w:val="0"/>
              <w:spacing w:line="300" w:lineRule="exact"/>
              <w:jc w:val="center"/>
              <w:rPr>
                <w:rFonts w:ascii="仿宋_GB2312" w:eastAsia="仿宋_GB2312" w:hAnsi="仿宋" w:cs="仿宋"/>
                <w:sz w:val="20"/>
                <w:szCs w:val="20"/>
              </w:rPr>
            </w:pPr>
            <w:r>
              <w:rPr>
                <w:rFonts w:ascii="仿宋_GB2312" w:eastAsia="仿宋_GB2312" w:hAnsi="仿宋" w:cs="仿宋" w:hint="eastAsia"/>
                <w:sz w:val="20"/>
                <w:szCs w:val="20"/>
              </w:rPr>
              <w:t>建设部</w:t>
            </w:r>
          </w:p>
        </w:tc>
        <w:tc>
          <w:tcPr>
            <w:tcW w:w="56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全日制本科学历及以上和学士学位及以上</w:t>
            </w:r>
          </w:p>
        </w:tc>
        <w:tc>
          <w:tcPr>
            <w:tcW w:w="3887" w:type="dxa"/>
            <w:vAlign w:val="center"/>
          </w:tcPr>
          <w:p w:rsidR="00610A37" w:rsidRDefault="00610A37" w:rsidP="0043504F">
            <w:pPr>
              <w:autoSpaceDN w:val="0"/>
              <w:spacing w:line="300" w:lineRule="exact"/>
              <w:jc w:val="center"/>
              <w:rPr>
                <w:rFonts w:ascii="仿宋_GB2312" w:eastAsia="仿宋_GB2312" w:hAnsi="仿宋" w:cs="仿宋"/>
                <w:sz w:val="20"/>
                <w:szCs w:val="20"/>
              </w:rPr>
            </w:pPr>
            <w:r>
              <w:rPr>
                <w:rFonts w:ascii="仿宋_GB2312" w:eastAsia="仿宋_GB2312" w:hAnsi="仿宋" w:cs="仿宋" w:hint="eastAsia"/>
                <w:sz w:val="20"/>
                <w:szCs w:val="20"/>
              </w:rPr>
              <w:t>图书情报与档案管理</w:t>
            </w:r>
          </w:p>
        </w:tc>
        <w:tc>
          <w:tcPr>
            <w:tcW w:w="1145" w:type="dxa"/>
            <w:vAlign w:val="center"/>
          </w:tcPr>
          <w:p w:rsidR="00610A37" w:rsidRDefault="00610A37">
            <w:pPr>
              <w:autoSpaceDN w:val="0"/>
              <w:spacing w:line="300" w:lineRule="exact"/>
              <w:rPr>
                <w:rFonts w:ascii="仿宋_GB2312" w:eastAsia="仿宋_GB2312" w:hAnsi="仿宋" w:cs="仿宋"/>
                <w:sz w:val="20"/>
                <w:szCs w:val="20"/>
              </w:rPr>
            </w:pPr>
          </w:p>
        </w:tc>
        <w:tc>
          <w:tcPr>
            <w:tcW w:w="1701" w:type="dxa"/>
            <w:vAlign w:val="center"/>
          </w:tcPr>
          <w:p w:rsidR="00610A37" w:rsidRDefault="00610A37">
            <w:pPr>
              <w:spacing w:line="240" w:lineRule="exact"/>
              <w:jc w:val="left"/>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tcPr>
          <w:p w:rsidR="00610A37" w:rsidRDefault="00610A37">
            <w:pPr>
              <w:spacing w:line="240" w:lineRule="exact"/>
              <w:jc w:val="center"/>
              <w:rPr>
                <w:rFonts w:ascii="仿宋_GB2312" w:eastAsia="仿宋_GB2312" w:hAnsi="仿宋" w:cs="仿宋"/>
                <w:sz w:val="20"/>
                <w:szCs w:val="20"/>
              </w:rPr>
            </w:pPr>
          </w:p>
          <w:p w:rsidR="00610A37" w:rsidRDefault="00610A37" w:rsidP="007B2083">
            <w:pPr>
              <w:autoSpaceDN w:val="0"/>
              <w:spacing w:line="300" w:lineRule="exact"/>
              <w:ind w:firstLineChars="50" w:firstLine="100"/>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sz w:val="20"/>
                <w:szCs w:val="20"/>
              </w:rPr>
              <w:t>4</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autoSpaceDN w:val="0"/>
              <w:spacing w:line="300" w:lineRule="exact"/>
              <w:jc w:val="left"/>
              <w:rPr>
                <w:rFonts w:ascii="仿宋_GB2312" w:eastAsia="仿宋_GB2312" w:hAnsi="仿宋" w:cs="仿宋"/>
                <w:sz w:val="20"/>
                <w:szCs w:val="20"/>
              </w:rPr>
            </w:pPr>
          </w:p>
        </w:tc>
        <w:tc>
          <w:tcPr>
            <w:tcW w:w="1145" w:type="dxa"/>
            <w:vAlign w:val="center"/>
          </w:tcPr>
          <w:p w:rsidR="00610A37" w:rsidRDefault="00610A37">
            <w:pPr>
              <w:autoSpaceDN w:val="0"/>
              <w:spacing w:line="300" w:lineRule="exact"/>
              <w:rPr>
                <w:rFonts w:ascii="仿宋_GB2312" w:eastAsia="仿宋_GB2312" w:hAnsi="仿宋" w:cs="仿宋"/>
                <w:sz w:val="20"/>
                <w:szCs w:val="20"/>
              </w:rPr>
            </w:pPr>
          </w:p>
        </w:tc>
        <w:tc>
          <w:tcPr>
            <w:tcW w:w="1701" w:type="dxa"/>
            <w:vAlign w:val="center"/>
          </w:tcPr>
          <w:p w:rsidR="00610A37" w:rsidRDefault="00610A37">
            <w:pPr>
              <w:spacing w:line="240" w:lineRule="exact"/>
              <w:jc w:val="left"/>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档案馆</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综合档案</w:t>
            </w:r>
            <w:r>
              <w:rPr>
                <w:rFonts w:ascii="仿宋_GB2312" w:eastAsia="仿宋_GB2312" w:hAnsi="仿宋" w:cs="仿宋"/>
                <w:sz w:val="20"/>
                <w:szCs w:val="20"/>
              </w:rPr>
              <w:t xml:space="preserve">   </w:t>
            </w:r>
            <w:r>
              <w:rPr>
                <w:rFonts w:ascii="仿宋_GB2312" w:eastAsia="仿宋_GB2312" w:hAnsi="仿宋" w:cs="仿宋" w:hint="eastAsia"/>
                <w:sz w:val="20"/>
                <w:szCs w:val="20"/>
              </w:rPr>
              <w:t>管理员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档案学、情报学、图书馆学、计算机软件与理论、计算机应用技术、计算机系统结构</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人事档案</w:t>
            </w:r>
            <w:r>
              <w:rPr>
                <w:rFonts w:ascii="仿宋_GB2312" w:eastAsia="仿宋_GB2312" w:hAnsi="仿宋" w:cs="仿宋"/>
                <w:sz w:val="20"/>
                <w:szCs w:val="20"/>
              </w:rPr>
              <w:t xml:space="preserve">   </w:t>
            </w:r>
            <w:r>
              <w:rPr>
                <w:rFonts w:ascii="仿宋_GB2312" w:eastAsia="仿宋_GB2312" w:hAnsi="仿宋" w:cs="仿宋" w:hint="eastAsia"/>
                <w:sz w:val="20"/>
                <w:szCs w:val="20"/>
              </w:rPr>
              <w:t>管理员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7B2083">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专业不限</w:t>
            </w:r>
          </w:p>
        </w:tc>
        <w:tc>
          <w:tcPr>
            <w:tcW w:w="1145"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中共党员</w:t>
            </w:r>
            <w:r w:rsidR="00565C36">
              <w:rPr>
                <w:rFonts w:ascii="仿宋_GB2312" w:eastAsia="仿宋_GB2312" w:hAnsi="仿宋" w:cs="仿宋" w:hint="eastAsia"/>
                <w:color w:val="000000"/>
                <w:sz w:val="20"/>
                <w:szCs w:val="20"/>
              </w:rPr>
              <w:t>（含中共预备党员）</w:t>
            </w: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信息化建设与服务</w:t>
            </w: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中心</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校园信息化建设、</w:t>
            </w:r>
            <w:r>
              <w:rPr>
                <w:rFonts w:ascii="仿宋_GB2312" w:eastAsia="仿宋_GB2312" w:hAnsi="仿宋" w:cs="仿宋"/>
                <w:sz w:val="20"/>
                <w:szCs w:val="20"/>
              </w:rPr>
              <w:t>IDC</w:t>
            </w:r>
            <w:r>
              <w:rPr>
                <w:rFonts w:ascii="仿宋_GB2312" w:eastAsia="仿宋_GB2312" w:hAnsi="仿宋" w:cs="仿宋" w:hint="eastAsia"/>
                <w:sz w:val="20"/>
                <w:szCs w:val="20"/>
              </w:rPr>
              <w:t>机房运维管理</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信息与通信工程、计算机应用技术、软件工程、计算机软件与理论</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教育技术设备维护</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计算机科学与技术</w:t>
            </w:r>
            <w:r>
              <w:rPr>
                <w:rFonts w:ascii="仿宋_GB2312" w:eastAsia="仿宋_GB2312" w:hAnsi="仿宋" w:cs="仿宋"/>
                <w:sz w:val="20"/>
                <w:szCs w:val="20"/>
              </w:rPr>
              <w:t>*</w:t>
            </w:r>
            <w:r>
              <w:rPr>
                <w:rFonts w:ascii="仿宋_GB2312" w:eastAsia="仿宋_GB2312" w:hAnsi="仿宋" w:cs="仿宋" w:hint="eastAsia"/>
                <w:sz w:val="20"/>
                <w:szCs w:val="20"/>
              </w:rPr>
              <w:t>、计算机应用技术</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四川革命老区</w:t>
            </w: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发展研究中心</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科研人员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博士研究生</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经济学</w:t>
            </w:r>
            <w:r>
              <w:rPr>
                <w:rFonts w:ascii="仿宋_GB2312" w:eastAsia="仿宋_GB2312" w:hAnsi="仿宋" w:cs="仿宋"/>
                <w:sz w:val="20"/>
                <w:szCs w:val="20"/>
              </w:rPr>
              <w:t>**</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2093" w:type="dxa"/>
            <w:vMerge w:val="restart"/>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巴文化研究院</w:t>
            </w: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秦巴文化产业研究院</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B2F8B">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科研人员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博士研究生</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历史学</w:t>
            </w:r>
            <w:r>
              <w:rPr>
                <w:rFonts w:ascii="仿宋_GB2312" w:eastAsia="仿宋_GB2312" w:hAnsi="仿宋" w:cs="仿宋"/>
                <w:sz w:val="20"/>
                <w:szCs w:val="20"/>
              </w:rPr>
              <w:t>**</w:t>
            </w:r>
            <w:r>
              <w:rPr>
                <w:rFonts w:ascii="仿宋_GB2312" w:eastAsia="仿宋_GB2312" w:hAnsi="仿宋" w:cs="仿宋" w:hint="eastAsia"/>
                <w:sz w:val="20"/>
                <w:szCs w:val="20"/>
              </w:rPr>
              <w:t>（中国史、考古学）、法学</w:t>
            </w:r>
            <w:r>
              <w:rPr>
                <w:rFonts w:ascii="仿宋_GB2312" w:eastAsia="仿宋_GB2312" w:hAnsi="仿宋" w:cs="仿宋"/>
                <w:sz w:val="20"/>
                <w:szCs w:val="20"/>
              </w:rPr>
              <w:t>*</w:t>
            </w:r>
            <w:r>
              <w:rPr>
                <w:rFonts w:ascii="仿宋_GB2312" w:eastAsia="仿宋_GB2312" w:hAnsi="仿宋" w:cs="仿宋" w:hint="eastAsia"/>
                <w:sz w:val="20"/>
                <w:szCs w:val="20"/>
              </w:rPr>
              <w:t>（社会学、民族学）、文化学</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B2F8B">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科研人</w:t>
            </w:r>
            <w:r w:rsidR="00610A37">
              <w:rPr>
                <w:rFonts w:ascii="仿宋_GB2312" w:eastAsia="仿宋_GB2312" w:hAnsi="仿宋" w:cs="仿宋" w:hint="eastAsia"/>
                <w:sz w:val="20"/>
                <w:szCs w:val="20"/>
              </w:rPr>
              <w:t>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经济学</w:t>
            </w:r>
            <w:r>
              <w:rPr>
                <w:rFonts w:ascii="仿宋_GB2312" w:eastAsia="仿宋_GB2312" w:hAnsi="仿宋" w:cs="仿宋"/>
                <w:sz w:val="20"/>
                <w:szCs w:val="20"/>
              </w:rPr>
              <w:t>**</w:t>
            </w:r>
            <w:r>
              <w:rPr>
                <w:rFonts w:ascii="仿宋_GB2312" w:eastAsia="仿宋_GB2312" w:hAnsi="仿宋" w:cs="仿宋" w:hint="eastAsia"/>
                <w:sz w:val="20"/>
                <w:szCs w:val="20"/>
              </w:rPr>
              <w:t>、农学</w:t>
            </w:r>
            <w:r>
              <w:rPr>
                <w:rFonts w:ascii="仿宋_GB2312" w:eastAsia="仿宋_GB2312" w:hAnsi="仿宋" w:cs="仿宋"/>
                <w:sz w:val="20"/>
                <w:szCs w:val="20"/>
              </w:rPr>
              <w:t>**</w:t>
            </w:r>
            <w:r>
              <w:rPr>
                <w:rFonts w:ascii="仿宋_GB2312" w:eastAsia="仿宋_GB2312" w:hAnsi="仿宋" w:cs="仿宋" w:hint="eastAsia"/>
                <w:sz w:val="20"/>
                <w:szCs w:val="20"/>
              </w:rPr>
              <w:t>、艺术学</w:t>
            </w:r>
            <w:r>
              <w:rPr>
                <w:rFonts w:ascii="仿宋_GB2312" w:eastAsia="仿宋_GB2312" w:hAnsi="仿宋" w:cs="仿宋"/>
                <w:sz w:val="20"/>
                <w:szCs w:val="20"/>
              </w:rPr>
              <w:t>*</w:t>
            </w:r>
            <w:r>
              <w:rPr>
                <w:rFonts w:ascii="仿宋_GB2312" w:eastAsia="仿宋_GB2312" w:hAnsi="仿宋" w:cs="仿宋" w:hint="eastAsia"/>
                <w:sz w:val="20"/>
                <w:szCs w:val="20"/>
              </w:rPr>
              <w:t>（美术学、设计学）</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Merge/>
            <w:vAlign w:val="center"/>
          </w:tcPr>
          <w:p w:rsidR="00610A37" w:rsidRDefault="00610A37">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Merge w:val="restart"/>
            <w:vAlign w:val="center"/>
          </w:tcPr>
          <w:p w:rsidR="00610A37" w:rsidRDefault="00610A37" w:rsidP="006C12BD">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创新创业学院、文科实验实训中心、大学生创新创业俱乐部</w:t>
            </w: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实验教师</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p>
          <w:p w:rsidR="00610A37" w:rsidRDefault="00610A37" w:rsidP="00BA7124">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Pr="00F717E1" w:rsidRDefault="00610A37">
            <w:pPr>
              <w:spacing w:line="240" w:lineRule="exact"/>
              <w:jc w:val="center"/>
              <w:rPr>
                <w:rFonts w:ascii="仿宋_GB2312" w:eastAsia="仿宋_GB2312" w:hAnsi="仿宋" w:cs="仿宋"/>
                <w:sz w:val="20"/>
                <w:szCs w:val="20"/>
              </w:rPr>
            </w:pPr>
            <w:r w:rsidRPr="00F717E1">
              <w:rPr>
                <w:rFonts w:ascii="仿宋_GB2312" w:eastAsia="仿宋_GB2312" w:hAnsi="仿宋" w:cs="仿宋" w:hint="eastAsia"/>
                <w:sz w:val="20"/>
                <w:szCs w:val="20"/>
              </w:rPr>
              <w:t>计算机科学与技术</w:t>
            </w:r>
            <w:r w:rsidRPr="00F717E1">
              <w:rPr>
                <w:rFonts w:ascii="仿宋_GB2312" w:eastAsia="仿宋_GB2312" w:hAnsi="仿宋" w:cs="仿宋"/>
                <w:sz w:val="20"/>
                <w:szCs w:val="20"/>
              </w:rPr>
              <w:t>*</w:t>
            </w:r>
            <w:r w:rsidRPr="00F717E1">
              <w:rPr>
                <w:rFonts w:ascii="仿宋_GB2312" w:eastAsia="仿宋_GB2312" w:hAnsi="仿宋" w:cs="仿宋" w:hint="eastAsia"/>
                <w:sz w:val="20"/>
                <w:szCs w:val="20"/>
              </w:rPr>
              <w:t>、计算机应用技术</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rsidP="00A9040F">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Merge/>
            <w:vAlign w:val="center"/>
          </w:tcPr>
          <w:p w:rsidR="00610A37" w:rsidRDefault="00610A37" w:rsidP="006C12BD">
            <w:pPr>
              <w:spacing w:line="240" w:lineRule="exact"/>
              <w:jc w:val="center"/>
              <w:rPr>
                <w:rFonts w:ascii="仿宋_GB2312" w:eastAsia="仿宋_GB2312" w:hAnsi="仿宋" w:cs="仿宋"/>
                <w:sz w:val="20"/>
                <w:szCs w:val="20"/>
              </w:rPr>
            </w:pPr>
          </w:p>
        </w:tc>
        <w:tc>
          <w:tcPr>
            <w:tcW w:w="1276"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管理岗</w:t>
            </w:r>
          </w:p>
        </w:tc>
        <w:tc>
          <w:tcPr>
            <w:tcW w:w="1417" w:type="dxa"/>
            <w:vAlign w:val="center"/>
          </w:tcPr>
          <w:p w:rsidR="00610A37" w:rsidRDefault="006B2F8B">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实验管理员</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硕士研究生及以上</w:t>
            </w:r>
          </w:p>
        </w:tc>
        <w:tc>
          <w:tcPr>
            <w:tcW w:w="3887" w:type="dxa"/>
            <w:vAlign w:val="center"/>
          </w:tcPr>
          <w:p w:rsidR="00610A37" w:rsidRPr="00F717E1" w:rsidRDefault="00610A37">
            <w:pPr>
              <w:spacing w:line="240" w:lineRule="exact"/>
              <w:jc w:val="center"/>
              <w:rPr>
                <w:rFonts w:ascii="仿宋_GB2312" w:eastAsia="仿宋_GB2312" w:hAnsi="仿宋" w:cs="仿宋"/>
                <w:sz w:val="20"/>
                <w:szCs w:val="20"/>
              </w:rPr>
            </w:pPr>
            <w:r w:rsidRPr="00F717E1">
              <w:rPr>
                <w:rFonts w:ascii="仿宋_GB2312" w:eastAsia="仿宋_GB2312" w:hAnsi="仿宋" w:cs="仿宋" w:hint="eastAsia"/>
                <w:sz w:val="20"/>
                <w:szCs w:val="20"/>
              </w:rPr>
              <w:t>中国语言文学</w:t>
            </w:r>
            <w:r w:rsidR="00581581">
              <w:rPr>
                <w:rFonts w:ascii="仿宋_GB2312" w:eastAsia="仿宋_GB2312" w:hAnsi="仿宋" w:cs="宋体"/>
                <w:color w:val="000000"/>
                <w:sz w:val="20"/>
                <w:szCs w:val="20"/>
              </w:rPr>
              <w:t>*</w:t>
            </w:r>
            <w:r w:rsidRPr="00F717E1">
              <w:rPr>
                <w:rFonts w:ascii="仿宋_GB2312" w:eastAsia="仿宋_GB2312" w:hAnsi="仿宋" w:cs="仿宋" w:hint="eastAsia"/>
                <w:sz w:val="20"/>
                <w:szCs w:val="20"/>
              </w:rPr>
              <w:t>、思想政治教育、行政管理、教育学</w:t>
            </w: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rsidP="00A9040F">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Merge/>
            <w:vAlign w:val="center"/>
          </w:tcPr>
          <w:p w:rsidR="00610A37" w:rsidRDefault="00610A37" w:rsidP="006C12BD">
            <w:pPr>
              <w:spacing w:line="240" w:lineRule="exact"/>
              <w:jc w:val="center"/>
              <w:rPr>
                <w:rFonts w:ascii="仿宋_GB2312" w:eastAsia="仿宋_GB2312" w:hAnsi="仿宋" w:cs="仿宋"/>
                <w:sz w:val="20"/>
                <w:szCs w:val="20"/>
              </w:rPr>
            </w:pPr>
          </w:p>
        </w:tc>
        <w:tc>
          <w:tcPr>
            <w:tcW w:w="2693" w:type="dxa"/>
            <w:gridSpan w:val="2"/>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人数合计</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2</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p>
        </w:tc>
        <w:tc>
          <w:tcPr>
            <w:tcW w:w="3887" w:type="dxa"/>
            <w:vAlign w:val="center"/>
          </w:tcPr>
          <w:p w:rsidR="00610A37" w:rsidRPr="00A9040F" w:rsidRDefault="00610A37">
            <w:pPr>
              <w:spacing w:line="240" w:lineRule="exact"/>
              <w:jc w:val="center"/>
              <w:rPr>
                <w:rFonts w:ascii="仿宋_GB2312" w:eastAsia="仿宋_GB2312" w:hAnsi="仿宋" w:cs="仿宋"/>
                <w:sz w:val="20"/>
                <w:szCs w:val="20"/>
                <w:highlight w:val="yellow"/>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rsidP="00A9040F">
            <w:pPr>
              <w:spacing w:line="240" w:lineRule="exact"/>
              <w:jc w:val="center"/>
              <w:rPr>
                <w:rFonts w:ascii="仿宋_GB2312" w:eastAsia="仿宋_GB2312" w:hAnsi="仿宋" w:cs="仿宋"/>
                <w:sz w:val="20"/>
                <w:szCs w:val="20"/>
              </w:rPr>
            </w:pPr>
          </w:p>
        </w:tc>
      </w:tr>
      <w:tr w:rsidR="00610A37" w:rsidTr="00BA7124">
        <w:trPr>
          <w:trHeight w:val="640"/>
          <w:jc w:val="center"/>
        </w:trPr>
        <w:tc>
          <w:tcPr>
            <w:tcW w:w="2093"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后勤服务处</w:t>
            </w:r>
          </w:p>
        </w:tc>
        <w:tc>
          <w:tcPr>
            <w:tcW w:w="1276" w:type="dxa"/>
          </w:tcPr>
          <w:p w:rsidR="00610A37" w:rsidRDefault="00610A37">
            <w:pPr>
              <w:spacing w:line="240" w:lineRule="exact"/>
              <w:jc w:val="center"/>
              <w:rPr>
                <w:rFonts w:ascii="仿宋_GB2312" w:eastAsia="仿宋_GB2312" w:hAnsi="仿宋" w:cs="仿宋"/>
                <w:sz w:val="20"/>
                <w:szCs w:val="20"/>
              </w:rPr>
            </w:pPr>
          </w:p>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专业技术岗</w:t>
            </w:r>
          </w:p>
        </w:tc>
        <w:tc>
          <w:tcPr>
            <w:tcW w:w="141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校医院医生</w:t>
            </w:r>
          </w:p>
        </w:tc>
        <w:tc>
          <w:tcPr>
            <w:tcW w:w="567" w:type="dxa"/>
            <w:vAlign w:val="center"/>
          </w:tcPr>
          <w:p w:rsidR="00610A37" w:rsidRDefault="00610A3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sz w:val="20"/>
                <w:szCs w:val="20"/>
              </w:rPr>
              <w:t>1</w:t>
            </w:r>
          </w:p>
        </w:tc>
        <w:tc>
          <w:tcPr>
            <w:tcW w:w="2700" w:type="dxa"/>
            <w:vAlign w:val="center"/>
          </w:tcPr>
          <w:p w:rsidR="00610A37" w:rsidRDefault="00610A37" w:rsidP="00BA7124">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本科及以上学历</w:t>
            </w:r>
          </w:p>
        </w:tc>
        <w:tc>
          <w:tcPr>
            <w:tcW w:w="3887" w:type="dxa"/>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临床医学</w:t>
            </w:r>
            <w:r>
              <w:rPr>
                <w:rFonts w:ascii="仿宋_GB2312" w:eastAsia="仿宋_GB2312" w:hAnsi="仿宋" w:cs="仿宋"/>
                <w:sz w:val="20"/>
                <w:szCs w:val="20"/>
              </w:rPr>
              <w:t>*</w:t>
            </w:r>
          </w:p>
        </w:tc>
        <w:tc>
          <w:tcPr>
            <w:tcW w:w="1145" w:type="dxa"/>
            <w:vAlign w:val="center"/>
          </w:tcPr>
          <w:p w:rsidR="00610A37" w:rsidRDefault="00DA636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具有</w:t>
            </w:r>
            <w:r w:rsidR="00610A37">
              <w:rPr>
                <w:rFonts w:ascii="仿宋_GB2312" w:eastAsia="仿宋_GB2312" w:hAnsi="仿宋" w:cs="仿宋" w:hint="eastAsia"/>
                <w:sz w:val="20"/>
                <w:szCs w:val="20"/>
              </w:rPr>
              <w:t>执业医师资格</w:t>
            </w: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r w:rsidR="00610A37" w:rsidTr="00F950FF">
        <w:trPr>
          <w:trHeight w:val="640"/>
          <w:jc w:val="center"/>
        </w:trPr>
        <w:tc>
          <w:tcPr>
            <w:tcW w:w="4786" w:type="dxa"/>
            <w:gridSpan w:val="3"/>
            <w:vAlign w:val="center"/>
          </w:tcPr>
          <w:p w:rsidR="00610A37" w:rsidRDefault="00610A37">
            <w:pPr>
              <w:spacing w:line="240" w:lineRule="exact"/>
              <w:jc w:val="center"/>
              <w:rPr>
                <w:rFonts w:ascii="仿宋_GB2312" w:eastAsia="仿宋_GB2312" w:hAnsi="仿宋" w:cs="仿宋"/>
                <w:sz w:val="20"/>
                <w:szCs w:val="20"/>
              </w:rPr>
            </w:pPr>
            <w:r>
              <w:rPr>
                <w:rFonts w:ascii="仿宋_GB2312" w:eastAsia="仿宋_GB2312" w:hAnsi="仿宋" w:cs="仿宋" w:hint="eastAsia"/>
                <w:sz w:val="20"/>
                <w:szCs w:val="20"/>
              </w:rPr>
              <w:t>总人数合计</w:t>
            </w:r>
          </w:p>
        </w:tc>
        <w:tc>
          <w:tcPr>
            <w:tcW w:w="567" w:type="dxa"/>
            <w:vAlign w:val="center"/>
          </w:tcPr>
          <w:p w:rsidR="00610A37" w:rsidRDefault="006659E7" w:rsidP="007B2083">
            <w:pPr>
              <w:spacing w:line="240" w:lineRule="exact"/>
              <w:ind w:leftChars="-211" w:left="-443" w:firstLineChars="185" w:firstLine="370"/>
              <w:jc w:val="center"/>
              <w:rPr>
                <w:rFonts w:ascii="仿宋_GB2312" w:eastAsia="仿宋_GB2312" w:hAnsi="仿宋" w:cs="仿宋"/>
                <w:sz w:val="20"/>
                <w:szCs w:val="20"/>
              </w:rPr>
            </w:pPr>
            <w:r>
              <w:rPr>
                <w:rFonts w:ascii="仿宋_GB2312" w:eastAsia="仿宋_GB2312" w:hAnsi="仿宋" w:cs="仿宋" w:hint="eastAsia"/>
                <w:sz w:val="20"/>
                <w:szCs w:val="20"/>
              </w:rPr>
              <w:t>88</w:t>
            </w:r>
          </w:p>
        </w:tc>
        <w:tc>
          <w:tcPr>
            <w:tcW w:w="2700" w:type="dxa"/>
            <w:vAlign w:val="center"/>
          </w:tcPr>
          <w:p w:rsidR="00610A37" w:rsidRDefault="00610A37">
            <w:pPr>
              <w:spacing w:line="240" w:lineRule="exact"/>
              <w:jc w:val="center"/>
              <w:rPr>
                <w:rFonts w:ascii="仿宋_GB2312" w:eastAsia="仿宋_GB2312" w:hAnsi="仿宋" w:cs="仿宋"/>
                <w:sz w:val="20"/>
                <w:szCs w:val="20"/>
              </w:rPr>
            </w:pPr>
          </w:p>
        </w:tc>
        <w:tc>
          <w:tcPr>
            <w:tcW w:w="3887" w:type="dxa"/>
            <w:vAlign w:val="center"/>
          </w:tcPr>
          <w:p w:rsidR="00610A37" w:rsidRDefault="00610A37">
            <w:pPr>
              <w:spacing w:line="240" w:lineRule="exact"/>
              <w:jc w:val="center"/>
              <w:rPr>
                <w:rFonts w:ascii="仿宋_GB2312" w:eastAsia="仿宋_GB2312" w:hAnsi="仿宋" w:cs="仿宋"/>
                <w:sz w:val="20"/>
                <w:szCs w:val="20"/>
              </w:rPr>
            </w:pPr>
          </w:p>
        </w:tc>
        <w:tc>
          <w:tcPr>
            <w:tcW w:w="1145" w:type="dxa"/>
            <w:vAlign w:val="center"/>
          </w:tcPr>
          <w:p w:rsidR="00610A37" w:rsidRDefault="00610A37">
            <w:pPr>
              <w:spacing w:line="240" w:lineRule="exact"/>
              <w:jc w:val="center"/>
              <w:rPr>
                <w:rFonts w:ascii="仿宋_GB2312" w:eastAsia="仿宋_GB2312" w:hAnsi="仿宋" w:cs="仿宋"/>
                <w:sz w:val="20"/>
                <w:szCs w:val="20"/>
              </w:rPr>
            </w:pPr>
          </w:p>
        </w:tc>
        <w:tc>
          <w:tcPr>
            <w:tcW w:w="1701" w:type="dxa"/>
            <w:vAlign w:val="center"/>
          </w:tcPr>
          <w:p w:rsidR="00610A37" w:rsidRDefault="00610A37">
            <w:pPr>
              <w:spacing w:line="240" w:lineRule="exact"/>
              <w:jc w:val="center"/>
              <w:rPr>
                <w:rFonts w:ascii="仿宋_GB2312" w:eastAsia="仿宋_GB2312" w:hAnsi="仿宋" w:cs="仿宋"/>
                <w:sz w:val="20"/>
                <w:szCs w:val="20"/>
              </w:rPr>
            </w:pPr>
          </w:p>
        </w:tc>
      </w:tr>
    </w:tbl>
    <w:p w:rsidR="00610A37" w:rsidRDefault="00610A37">
      <w:pPr>
        <w:spacing w:line="240" w:lineRule="exact"/>
        <w:rPr>
          <w:rFonts w:ascii="仿宋_GB2312" w:eastAsia="仿宋_GB2312" w:hAnsi="仿宋"/>
          <w:color w:val="000000"/>
          <w:sz w:val="24"/>
          <w:szCs w:val="24"/>
        </w:rPr>
      </w:pPr>
    </w:p>
    <w:p w:rsidR="00610A37" w:rsidRDefault="00610A37">
      <w:pPr>
        <w:spacing w:line="240" w:lineRule="exact"/>
        <w:rPr>
          <w:rFonts w:ascii="仿宋_GB2312" w:eastAsia="仿宋_GB2312" w:hAnsi="仿宋"/>
          <w:color w:val="000000"/>
          <w:sz w:val="24"/>
          <w:szCs w:val="24"/>
        </w:rPr>
      </w:pPr>
    </w:p>
    <w:p w:rsidR="00610A37" w:rsidRDefault="00610A37">
      <w:pPr>
        <w:spacing w:line="240" w:lineRule="exact"/>
        <w:rPr>
          <w:rFonts w:ascii="仿宋_GB2312" w:eastAsia="仿宋_GB2312" w:hAnsi="仿宋"/>
          <w:color w:val="000000"/>
          <w:sz w:val="24"/>
          <w:szCs w:val="24"/>
        </w:rPr>
      </w:pPr>
      <w:r>
        <w:rPr>
          <w:rFonts w:ascii="仿宋_GB2312" w:eastAsia="仿宋_GB2312" w:hAnsi="仿宋" w:hint="eastAsia"/>
          <w:color w:val="000000"/>
          <w:sz w:val="24"/>
          <w:szCs w:val="24"/>
        </w:rPr>
        <w:t>备注：专业条件要求中</w:t>
      </w:r>
      <w:r>
        <w:rPr>
          <w:rFonts w:ascii="仿宋_GB2312" w:eastAsia="仿宋_GB2312" w:hAnsi="仿宋"/>
          <w:color w:val="000000"/>
          <w:sz w:val="24"/>
          <w:szCs w:val="24"/>
        </w:rPr>
        <w:t>**</w:t>
      </w:r>
      <w:r>
        <w:rPr>
          <w:rFonts w:ascii="仿宋_GB2312" w:eastAsia="仿宋_GB2312" w:hAnsi="仿宋" w:hint="eastAsia"/>
          <w:color w:val="000000"/>
          <w:sz w:val="24"/>
          <w:szCs w:val="24"/>
        </w:rPr>
        <w:t>为</w:t>
      </w:r>
      <w:r w:rsidR="00E45A8D">
        <w:rPr>
          <w:rFonts w:ascii="仿宋_GB2312" w:eastAsia="仿宋_GB2312" w:hAnsi="仿宋" w:hint="eastAsia"/>
          <w:color w:val="000000"/>
          <w:sz w:val="24"/>
          <w:szCs w:val="24"/>
        </w:rPr>
        <w:t>一级</w:t>
      </w:r>
      <w:r>
        <w:rPr>
          <w:rFonts w:ascii="仿宋_GB2312" w:eastAsia="仿宋_GB2312" w:hAnsi="仿宋" w:hint="eastAsia"/>
          <w:color w:val="000000"/>
          <w:sz w:val="24"/>
          <w:szCs w:val="24"/>
        </w:rPr>
        <w:t>学科、</w:t>
      </w:r>
      <w:r>
        <w:rPr>
          <w:rFonts w:ascii="仿宋_GB2312" w:eastAsia="仿宋_GB2312" w:hAnsi="仿宋"/>
          <w:color w:val="000000"/>
          <w:sz w:val="24"/>
          <w:szCs w:val="24"/>
        </w:rPr>
        <w:t>*</w:t>
      </w:r>
      <w:r>
        <w:rPr>
          <w:rFonts w:ascii="仿宋_GB2312" w:eastAsia="仿宋_GB2312" w:hAnsi="仿宋" w:hint="eastAsia"/>
          <w:color w:val="000000"/>
          <w:sz w:val="24"/>
          <w:szCs w:val="24"/>
        </w:rPr>
        <w:t>为</w:t>
      </w:r>
      <w:r w:rsidR="00E45A8D">
        <w:rPr>
          <w:rFonts w:ascii="仿宋_GB2312" w:eastAsia="仿宋_GB2312" w:hAnsi="仿宋" w:hint="eastAsia"/>
          <w:color w:val="000000"/>
          <w:sz w:val="24"/>
          <w:szCs w:val="24"/>
        </w:rPr>
        <w:t>二</w:t>
      </w:r>
      <w:r>
        <w:rPr>
          <w:rFonts w:ascii="仿宋_GB2312" w:eastAsia="仿宋_GB2312" w:hAnsi="仿宋" w:hint="eastAsia"/>
          <w:color w:val="000000"/>
          <w:sz w:val="24"/>
          <w:szCs w:val="24"/>
        </w:rPr>
        <w:t>级学科。</w:t>
      </w:r>
    </w:p>
    <w:p w:rsidR="00610A37" w:rsidRDefault="00610A37">
      <w:pPr>
        <w:rPr>
          <w:rFonts w:ascii="仿宋_GB2312" w:eastAsia="仿宋_GB2312" w:hAnsi="仿宋"/>
        </w:rPr>
      </w:pPr>
    </w:p>
    <w:sectPr w:rsidR="00610A37" w:rsidSect="00F76F67">
      <w:headerReference w:type="default" r:id="rId6"/>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136" w:rsidRDefault="00C41136">
      <w:r>
        <w:separator/>
      </w:r>
    </w:p>
  </w:endnote>
  <w:endnote w:type="continuationSeparator" w:id="0">
    <w:p w:rsidR="00C41136" w:rsidRDefault="00C411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136" w:rsidRDefault="00C41136">
      <w:r>
        <w:separator/>
      </w:r>
    </w:p>
  </w:footnote>
  <w:footnote w:type="continuationSeparator" w:id="0">
    <w:p w:rsidR="00C41136" w:rsidRDefault="00C41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7" w:rsidRDefault="00610A37" w:rsidP="00320BC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1FA0"/>
    <w:rsid w:val="00005885"/>
    <w:rsid w:val="000077BE"/>
    <w:rsid w:val="00013BDF"/>
    <w:rsid w:val="00020470"/>
    <w:rsid w:val="000259A7"/>
    <w:rsid w:val="00053E0A"/>
    <w:rsid w:val="00061AA0"/>
    <w:rsid w:val="00062361"/>
    <w:rsid w:val="0007250F"/>
    <w:rsid w:val="00077501"/>
    <w:rsid w:val="0009640F"/>
    <w:rsid w:val="000B0D62"/>
    <w:rsid w:val="000C1407"/>
    <w:rsid w:val="000C3A43"/>
    <w:rsid w:val="000D216E"/>
    <w:rsid w:val="000D6228"/>
    <w:rsid w:val="000E1B93"/>
    <w:rsid w:val="000F1185"/>
    <w:rsid w:val="000F2DF5"/>
    <w:rsid w:val="000F712D"/>
    <w:rsid w:val="0010067B"/>
    <w:rsid w:val="00102FAB"/>
    <w:rsid w:val="00120991"/>
    <w:rsid w:val="001317D6"/>
    <w:rsid w:val="00131BE0"/>
    <w:rsid w:val="00136F24"/>
    <w:rsid w:val="00137E28"/>
    <w:rsid w:val="001652F1"/>
    <w:rsid w:val="00170E19"/>
    <w:rsid w:val="0017550F"/>
    <w:rsid w:val="00187E5F"/>
    <w:rsid w:val="001939A7"/>
    <w:rsid w:val="001A275C"/>
    <w:rsid w:val="001A2928"/>
    <w:rsid w:val="001A345D"/>
    <w:rsid w:val="001B102B"/>
    <w:rsid w:val="001B10DC"/>
    <w:rsid w:val="001B7ADF"/>
    <w:rsid w:val="001C1571"/>
    <w:rsid w:val="001C20D7"/>
    <w:rsid w:val="001E57E1"/>
    <w:rsid w:val="001F2983"/>
    <w:rsid w:val="001F5FC7"/>
    <w:rsid w:val="00202CED"/>
    <w:rsid w:val="00204E91"/>
    <w:rsid w:val="0020600D"/>
    <w:rsid w:val="0020649A"/>
    <w:rsid w:val="002076F9"/>
    <w:rsid w:val="002223D5"/>
    <w:rsid w:val="00224617"/>
    <w:rsid w:val="00234B9B"/>
    <w:rsid w:val="00243DBB"/>
    <w:rsid w:val="00246463"/>
    <w:rsid w:val="00251074"/>
    <w:rsid w:val="00252313"/>
    <w:rsid w:val="002543C5"/>
    <w:rsid w:val="002549B6"/>
    <w:rsid w:val="00266C2A"/>
    <w:rsid w:val="00267B7B"/>
    <w:rsid w:val="002708B7"/>
    <w:rsid w:val="00280444"/>
    <w:rsid w:val="0029290A"/>
    <w:rsid w:val="00292AF4"/>
    <w:rsid w:val="00292F2B"/>
    <w:rsid w:val="0029551B"/>
    <w:rsid w:val="0029759B"/>
    <w:rsid w:val="002A04A5"/>
    <w:rsid w:val="002A6150"/>
    <w:rsid w:val="002B3AA9"/>
    <w:rsid w:val="002B538A"/>
    <w:rsid w:val="002B5AB0"/>
    <w:rsid w:val="002C3106"/>
    <w:rsid w:val="002C6606"/>
    <w:rsid w:val="002D146F"/>
    <w:rsid w:val="002D1DE4"/>
    <w:rsid w:val="002D2BAF"/>
    <w:rsid w:val="002E785C"/>
    <w:rsid w:val="002F163F"/>
    <w:rsid w:val="00301048"/>
    <w:rsid w:val="003143AC"/>
    <w:rsid w:val="00315F1C"/>
    <w:rsid w:val="00320BCF"/>
    <w:rsid w:val="00332185"/>
    <w:rsid w:val="00337D6C"/>
    <w:rsid w:val="00345B6C"/>
    <w:rsid w:val="00346711"/>
    <w:rsid w:val="00355D99"/>
    <w:rsid w:val="003600D0"/>
    <w:rsid w:val="00362883"/>
    <w:rsid w:val="003640F5"/>
    <w:rsid w:val="00366325"/>
    <w:rsid w:val="00367164"/>
    <w:rsid w:val="00381D17"/>
    <w:rsid w:val="00381FA0"/>
    <w:rsid w:val="003868EA"/>
    <w:rsid w:val="003920C5"/>
    <w:rsid w:val="00394DBA"/>
    <w:rsid w:val="003B2D75"/>
    <w:rsid w:val="003B365B"/>
    <w:rsid w:val="003B43F9"/>
    <w:rsid w:val="003C4C6B"/>
    <w:rsid w:val="003C73A4"/>
    <w:rsid w:val="003D1B91"/>
    <w:rsid w:val="003D6026"/>
    <w:rsid w:val="003E67DE"/>
    <w:rsid w:val="003F5901"/>
    <w:rsid w:val="004035C4"/>
    <w:rsid w:val="004053A0"/>
    <w:rsid w:val="0040734D"/>
    <w:rsid w:val="004101BC"/>
    <w:rsid w:val="00410716"/>
    <w:rsid w:val="0041535A"/>
    <w:rsid w:val="0042021B"/>
    <w:rsid w:val="00423837"/>
    <w:rsid w:val="00423913"/>
    <w:rsid w:val="0043504F"/>
    <w:rsid w:val="004421A0"/>
    <w:rsid w:val="004421B4"/>
    <w:rsid w:val="004449E8"/>
    <w:rsid w:val="0045016A"/>
    <w:rsid w:val="0045475B"/>
    <w:rsid w:val="00465980"/>
    <w:rsid w:val="00467B9D"/>
    <w:rsid w:val="00473EF6"/>
    <w:rsid w:val="004809BE"/>
    <w:rsid w:val="00481A6E"/>
    <w:rsid w:val="00492EC2"/>
    <w:rsid w:val="00493303"/>
    <w:rsid w:val="00495C87"/>
    <w:rsid w:val="00497874"/>
    <w:rsid w:val="004A006B"/>
    <w:rsid w:val="004A458B"/>
    <w:rsid w:val="004A4CC2"/>
    <w:rsid w:val="004B1AA9"/>
    <w:rsid w:val="004C0FBE"/>
    <w:rsid w:val="004C5859"/>
    <w:rsid w:val="004D0DA2"/>
    <w:rsid w:val="004E29B1"/>
    <w:rsid w:val="004F0BB6"/>
    <w:rsid w:val="004F1D54"/>
    <w:rsid w:val="004F6C19"/>
    <w:rsid w:val="004F7969"/>
    <w:rsid w:val="00500603"/>
    <w:rsid w:val="00504AA5"/>
    <w:rsid w:val="00506758"/>
    <w:rsid w:val="0051463E"/>
    <w:rsid w:val="00514D49"/>
    <w:rsid w:val="00520175"/>
    <w:rsid w:val="005204A4"/>
    <w:rsid w:val="00522ED3"/>
    <w:rsid w:val="0052597E"/>
    <w:rsid w:val="0053235F"/>
    <w:rsid w:val="005359C7"/>
    <w:rsid w:val="00543151"/>
    <w:rsid w:val="00554BD5"/>
    <w:rsid w:val="0055697A"/>
    <w:rsid w:val="00560461"/>
    <w:rsid w:val="005629E9"/>
    <w:rsid w:val="00564D17"/>
    <w:rsid w:val="00565C36"/>
    <w:rsid w:val="00575A49"/>
    <w:rsid w:val="00577106"/>
    <w:rsid w:val="00581581"/>
    <w:rsid w:val="005834F0"/>
    <w:rsid w:val="00586C79"/>
    <w:rsid w:val="00591BAC"/>
    <w:rsid w:val="0059403B"/>
    <w:rsid w:val="005B4430"/>
    <w:rsid w:val="005C2918"/>
    <w:rsid w:val="005C5517"/>
    <w:rsid w:val="005C7650"/>
    <w:rsid w:val="005D34F1"/>
    <w:rsid w:val="005E563C"/>
    <w:rsid w:val="005F7F6D"/>
    <w:rsid w:val="00602096"/>
    <w:rsid w:val="006023EA"/>
    <w:rsid w:val="00604E38"/>
    <w:rsid w:val="0060664F"/>
    <w:rsid w:val="00610A37"/>
    <w:rsid w:val="00617B99"/>
    <w:rsid w:val="00625384"/>
    <w:rsid w:val="00637F34"/>
    <w:rsid w:val="00642D83"/>
    <w:rsid w:val="006442FC"/>
    <w:rsid w:val="00653B70"/>
    <w:rsid w:val="00656419"/>
    <w:rsid w:val="00656F5C"/>
    <w:rsid w:val="006577EF"/>
    <w:rsid w:val="006659E7"/>
    <w:rsid w:val="00667BFC"/>
    <w:rsid w:val="00674D16"/>
    <w:rsid w:val="00676E42"/>
    <w:rsid w:val="00682A31"/>
    <w:rsid w:val="006860E6"/>
    <w:rsid w:val="006A1750"/>
    <w:rsid w:val="006A3C3A"/>
    <w:rsid w:val="006A4F7A"/>
    <w:rsid w:val="006A6B09"/>
    <w:rsid w:val="006B2F8B"/>
    <w:rsid w:val="006B47A7"/>
    <w:rsid w:val="006B65E2"/>
    <w:rsid w:val="006C12BD"/>
    <w:rsid w:val="006C45C9"/>
    <w:rsid w:val="006C52D4"/>
    <w:rsid w:val="006D2857"/>
    <w:rsid w:val="006F084E"/>
    <w:rsid w:val="00702921"/>
    <w:rsid w:val="00710A0F"/>
    <w:rsid w:val="00717DE3"/>
    <w:rsid w:val="00720CB3"/>
    <w:rsid w:val="00723A21"/>
    <w:rsid w:val="00732D80"/>
    <w:rsid w:val="00743504"/>
    <w:rsid w:val="0075172A"/>
    <w:rsid w:val="00754788"/>
    <w:rsid w:val="00763118"/>
    <w:rsid w:val="00766B94"/>
    <w:rsid w:val="00783B9C"/>
    <w:rsid w:val="007860BE"/>
    <w:rsid w:val="0079776A"/>
    <w:rsid w:val="00797B30"/>
    <w:rsid w:val="007A31C0"/>
    <w:rsid w:val="007B13F8"/>
    <w:rsid w:val="007B2083"/>
    <w:rsid w:val="007B7B3F"/>
    <w:rsid w:val="007C2CD1"/>
    <w:rsid w:val="007C5329"/>
    <w:rsid w:val="007C6A6B"/>
    <w:rsid w:val="007D3373"/>
    <w:rsid w:val="007D490B"/>
    <w:rsid w:val="007D50C6"/>
    <w:rsid w:val="007D773A"/>
    <w:rsid w:val="007E204F"/>
    <w:rsid w:val="007E247F"/>
    <w:rsid w:val="007F0FBA"/>
    <w:rsid w:val="007F26F1"/>
    <w:rsid w:val="007F4682"/>
    <w:rsid w:val="007F59D6"/>
    <w:rsid w:val="008015AC"/>
    <w:rsid w:val="00802D3F"/>
    <w:rsid w:val="008137A9"/>
    <w:rsid w:val="00815A14"/>
    <w:rsid w:val="008264B2"/>
    <w:rsid w:val="00836176"/>
    <w:rsid w:val="008447C4"/>
    <w:rsid w:val="008469DD"/>
    <w:rsid w:val="00884954"/>
    <w:rsid w:val="008875D1"/>
    <w:rsid w:val="00887A8B"/>
    <w:rsid w:val="008A0D1A"/>
    <w:rsid w:val="008A6595"/>
    <w:rsid w:val="008C4187"/>
    <w:rsid w:val="008D7BDB"/>
    <w:rsid w:val="008F0A17"/>
    <w:rsid w:val="008F41C5"/>
    <w:rsid w:val="008F7E1B"/>
    <w:rsid w:val="009075DE"/>
    <w:rsid w:val="00913675"/>
    <w:rsid w:val="00914127"/>
    <w:rsid w:val="00914FF8"/>
    <w:rsid w:val="00916CB8"/>
    <w:rsid w:val="0092358D"/>
    <w:rsid w:val="00933F14"/>
    <w:rsid w:val="009370D3"/>
    <w:rsid w:val="00942BE3"/>
    <w:rsid w:val="00950112"/>
    <w:rsid w:val="00951D56"/>
    <w:rsid w:val="009541D7"/>
    <w:rsid w:val="0095584B"/>
    <w:rsid w:val="00960A08"/>
    <w:rsid w:val="00962FC0"/>
    <w:rsid w:val="00971C9B"/>
    <w:rsid w:val="00976995"/>
    <w:rsid w:val="00976B44"/>
    <w:rsid w:val="00977BD4"/>
    <w:rsid w:val="00981BAD"/>
    <w:rsid w:val="00982380"/>
    <w:rsid w:val="00983261"/>
    <w:rsid w:val="00986A2B"/>
    <w:rsid w:val="00990B69"/>
    <w:rsid w:val="009953FD"/>
    <w:rsid w:val="009A2FF2"/>
    <w:rsid w:val="009A7A75"/>
    <w:rsid w:val="009B12CA"/>
    <w:rsid w:val="009B3E80"/>
    <w:rsid w:val="009C1712"/>
    <w:rsid w:val="009C2FE8"/>
    <w:rsid w:val="009D5496"/>
    <w:rsid w:val="009D5A66"/>
    <w:rsid w:val="009E5682"/>
    <w:rsid w:val="009E57D8"/>
    <w:rsid w:val="009F1E81"/>
    <w:rsid w:val="009F6911"/>
    <w:rsid w:val="00A00D29"/>
    <w:rsid w:val="00A030A4"/>
    <w:rsid w:val="00A1491E"/>
    <w:rsid w:val="00A21568"/>
    <w:rsid w:val="00A30618"/>
    <w:rsid w:val="00A36112"/>
    <w:rsid w:val="00A366DB"/>
    <w:rsid w:val="00A40326"/>
    <w:rsid w:val="00A47634"/>
    <w:rsid w:val="00A569C4"/>
    <w:rsid w:val="00A60320"/>
    <w:rsid w:val="00A62129"/>
    <w:rsid w:val="00A83722"/>
    <w:rsid w:val="00A84B20"/>
    <w:rsid w:val="00A9040F"/>
    <w:rsid w:val="00A92405"/>
    <w:rsid w:val="00AA295A"/>
    <w:rsid w:val="00AA7A8E"/>
    <w:rsid w:val="00AA7B31"/>
    <w:rsid w:val="00AB08B8"/>
    <w:rsid w:val="00AB2995"/>
    <w:rsid w:val="00AC010C"/>
    <w:rsid w:val="00AD2F02"/>
    <w:rsid w:val="00AE1901"/>
    <w:rsid w:val="00AE252C"/>
    <w:rsid w:val="00AE3396"/>
    <w:rsid w:val="00AE4CB0"/>
    <w:rsid w:val="00AF131C"/>
    <w:rsid w:val="00B01C94"/>
    <w:rsid w:val="00B062CD"/>
    <w:rsid w:val="00B15EE3"/>
    <w:rsid w:val="00B2253B"/>
    <w:rsid w:val="00B26D50"/>
    <w:rsid w:val="00B277E4"/>
    <w:rsid w:val="00B34599"/>
    <w:rsid w:val="00B35784"/>
    <w:rsid w:val="00B45649"/>
    <w:rsid w:val="00B465C3"/>
    <w:rsid w:val="00B51AA1"/>
    <w:rsid w:val="00B51B8F"/>
    <w:rsid w:val="00B558E1"/>
    <w:rsid w:val="00B56C7A"/>
    <w:rsid w:val="00B56F61"/>
    <w:rsid w:val="00B6578F"/>
    <w:rsid w:val="00B664A2"/>
    <w:rsid w:val="00B6787B"/>
    <w:rsid w:val="00B67BDE"/>
    <w:rsid w:val="00B76201"/>
    <w:rsid w:val="00B76A3D"/>
    <w:rsid w:val="00B7722E"/>
    <w:rsid w:val="00B85390"/>
    <w:rsid w:val="00B92E7A"/>
    <w:rsid w:val="00BA1F52"/>
    <w:rsid w:val="00BA7124"/>
    <w:rsid w:val="00BB16C5"/>
    <w:rsid w:val="00BB5DD0"/>
    <w:rsid w:val="00BC1FBF"/>
    <w:rsid w:val="00BD12AE"/>
    <w:rsid w:val="00BD2E9E"/>
    <w:rsid w:val="00BD755D"/>
    <w:rsid w:val="00BE048F"/>
    <w:rsid w:val="00BE6F4F"/>
    <w:rsid w:val="00C1271A"/>
    <w:rsid w:val="00C12B0E"/>
    <w:rsid w:val="00C14C2A"/>
    <w:rsid w:val="00C2192C"/>
    <w:rsid w:val="00C2336D"/>
    <w:rsid w:val="00C245FA"/>
    <w:rsid w:val="00C2607A"/>
    <w:rsid w:val="00C30F8F"/>
    <w:rsid w:val="00C31A2A"/>
    <w:rsid w:val="00C34B5A"/>
    <w:rsid w:val="00C37829"/>
    <w:rsid w:val="00C41136"/>
    <w:rsid w:val="00C41339"/>
    <w:rsid w:val="00C41599"/>
    <w:rsid w:val="00C41B62"/>
    <w:rsid w:val="00C54709"/>
    <w:rsid w:val="00C55FFA"/>
    <w:rsid w:val="00C5676F"/>
    <w:rsid w:val="00C6105F"/>
    <w:rsid w:val="00C640D3"/>
    <w:rsid w:val="00C66994"/>
    <w:rsid w:val="00C707CC"/>
    <w:rsid w:val="00C71120"/>
    <w:rsid w:val="00C9162A"/>
    <w:rsid w:val="00CA3F09"/>
    <w:rsid w:val="00CB1D27"/>
    <w:rsid w:val="00CB2360"/>
    <w:rsid w:val="00CB67BB"/>
    <w:rsid w:val="00CD2B25"/>
    <w:rsid w:val="00CD44C7"/>
    <w:rsid w:val="00CE5010"/>
    <w:rsid w:val="00CF7517"/>
    <w:rsid w:val="00D011CE"/>
    <w:rsid w:val="00D1390C"/>
    <w:rsid w:val="00D16804"/>
    <w:rsid w:val="00D171A7"/>
    <w:rsid w:val="00D17640"/>
    <w:rsid w:val="00D21141"/>
    <w:rsid w:val="00D31116"/>
    <w:rsid w:val="00D32A49"/>
    <w:rsid w:val="00D34995"/>
    <w:rsid w:val="00D4284A"/>
    <w:rsid w:val="00D43E36"/>
    <w:rsid w:val="00D44360"/>
    <w:rsid w:val="00D45549"/>
    <w:rsid w:val="00D469A9"/>
    <w:rsid w:val="00D543CA"/>
    <w:rsid w:val="00D62F58"/>
    <w:rsid w:val="00D8169F"/>
    <w:rsid w:val="00D840AB"/>
    <w:rsid w:val="00D84651"/>
    <w:rsid w:val="00D871A7"/>
    <w:rsid w:val="00D97D09"/>
    <w:rsid w:val="00DA1FC4"/>
    <w:rsid w:val="00DA6133"/>
    <w:rsid w:val="00DA6367"/>
    <w:rsid w:val="00DB79AF"/>
    <w:rsid w:val="00DC2C0B"/>
    <w:rsid w:val="00DD7C48"/>
    <w:rsid w:val="00DE226F"/>
    <w:rsid w:val="00DF5C95"/>
    <w:rsid w:val="00E45A8D"/>
    <w:rsid w:val="00E67AAF"/>
    <w:rsid w:val="00E7064A"/>
    <w:rsid w:val="00E774A1"/>
    <w:rsid w:val="00E82C8A"/>
    <w:rsid w:val="00E833C1"/>
    <w:rsid w:val="00E84E84"/>
    <w:rsid w:val="00E926F8"/>
    <w:rsid w:val="00E93F27"/>
    <w:rsid w:val="00EA1255"/>
    <w:rsid w:val="00EA26B5"/>
    <w:rsid w:val="00EA26DE"/>
    <w:rsid w:val="00EB0E86"/>
    <w:rsid w:val="00EC50EC"/>
    <w:rsid w:val="00ED2E03"/>
    <w:rsid w:val="00ED3162"/>
    <w:rsid w:val="00ED46A6"/>
    <w:rsid w:val="00EE58A8"/>
    <w:rsid w:val="00F00A08"/>
    <w:rsid w:val="00F013E7"/>
    <w:rsid w:val="00F02BCE"/>
    <w:rsid w:val="00F11C96"/>
    <w:rsid w:val="00F14875"/>
    <w:rsid w:val="00F15BE9"/>
    <w:rsid w:val="00F32B09"/>
    <w:rsid w:val="00F36B23"/>
    <w:rsid w:val="00F434F6"/>
    <w:rsid w:val="00F45872"/>
    <w:rsid w:val="00F51920"/>
    <w:rsid w:val="00F627A5"/>
    <w:rsid w:val="00F717E1"/>
    <w:rsid w:val="00F72333"/>
    <w:rsid w:val="00F757EE"/>
    <w:rsid w:val="00F76F67"/>
    <w:rsid w:val="00F90E46"/>
    <w:rsid w:val="00F91E44"/>
    <w:rsid w:val="00F950FF"/>
    <w:rsid w:val="00F96FA1"/>
    <w:rsid w:val="00FA0B3D"/>
    <w:rsid w:val="00FC2EC2"/>
    <w:rsid w:val="00FD3690"/>
    <w:rsid w:val="00FE6613"/>
    <w:rsid w:val="00FE7779"/>
    <w:rsid w:val="00FF3B78"/>
    <w:rsid w:val="00FF4899"/>
    <w:rsid w:val="0B07262F"/>
    <w:rsid w:val="0F640CB6"/>
    <w:rsid w:val="10F05F6F"/>
    <w:rsid w:val="17F73E64"/>
    <w:rsid w:val="194C26A2"/>
    <w:rsid w:val="2B7B176B"/>
    <w:rsid w:val="2C0462A1"/>
    <w:rsid w:val="2D240AD1"/>
    <w:rsid w:val="300317C8"/>
    <w:rsid w:val="31126A7F"/>
    <w:rsid w:val="334A4ECD"/>
    <w:rsid w:val="373A39F5"/>
    <w:rsid w:val="4DF67C5D"/>
    <w:rsid w:val="5680484A"/>
    <w:rsid w:val="57553060"/>
    <w:rsid w:val="613A5B6A"/>
    <w:rsid w:val="6DDA62D1"/>
    <w:rsid w:val="75A02365"/>
    <w:rsid w:val="75A21FBA"/>
    <w:rsid w:val="76E70AD8"/>
    <w:rsid w:val="78842415"/>
    <w:rsid w:val="7C6A6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F6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76F6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F76F67"/>
    <w:rPr>
      <w:rFonts w:ascii="Times New Roman" w:hAnsi="Times New Roman" w:cs="Times New Roman"/>
      <w:sz w:val="18"/>
      <w:szCs w:val="18"/>
    </w:rPr>
  </w:style>
  <w:style w:type="paragraph" w:styleId="a4">
    <w:name w:val="header"/>
    <w:basedOn w:val="a"/>
    <w:link w:val="Char0"/>
    <w:uiPriority w:val="99"/>
    <w:rsid w:val="00F76F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76F67"/>
    <w:rPr>
      <w:rFonts w:ascii="Times New Roman" w:hAnsi="Times New Roman" w:cs="Times New Roman"/>
      <w:sz w:val="18"/>
      <w:szCs w:val="18"/>
    </w:rPr>
  </w:style>
  <w:style w:type="paragraph" w:customStyle="1" w:styleId="1">
    <w:name w:val="列出段落1"/>
    <w:basedOn w:val="a"/>
    <w:uiPriority w:val="99"/>
    <w:rsid w:val="00F76F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619</Words>
  <Characters>3530</Characters>
  <Application>Microsoft Office Word</Application>
  <DocSecurity>0</DocSecurity>
  <Lines>29</Lines>
  <Paragraphs>8</Paragraphs>
  <ScaleCrop>false</ScaleCrop>
  <Company>MC SYSTEM</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周春滟</cp:lastModifiedBy>
  <cp:revision>14</cp:revision>
  <cp:lastPrinted>2016-11-08T01:00:00Z</cp:lastPrinted>
  <dcterms:created xsi:type="dcterms:W3CDTF">2016-11-07T02:24:00Z</dcterms:created>
  <dcterms:modified xsi:type="dcterms:W3CDTF">2016-11-08T01:35:00Z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